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E0" w:rsidRDefault="005757E0">
      <w:bookmarkStart w:id="0" w:name="_GoBack"/>
      <w:bookmarkEnd w:id="0"/>
    </w:p>
    <w:p w:rsidR="00E147D3" w:rsidRPr="006F4EED" w:rsidRDefault="00E147D3" w:rsidP="00E147D3">
      <w:pPr>
        <w:rPr>
          <w:rFonts w:ascii="Times New Roman" w:hAnsi="Times New Roman"/>
          <w:sz w:val="24"/>
          <w:szCs w:val="24"/>
          <w:lang w:val="en-GB"/>
        </w:rPr>
      </w:pPr>
      <w:r>
        <w:rPr>
          <w:noProof/>
          <w:lang w:eastAsia="de-CH"/>
        </w:rPr>
        <w:drawing>
          <wp:inline distT="0" distB="0" distL="0" distR="0">
            <wp:extent cx="4572000" cy="3552825"/>
            <wp:effectExtent l="0" t="0" r="0" b="0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147D3" w:rsidRPr="006F4EED" w:rsidRDefault="00D24BA3" w:rsidP="00E147D3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Fig. 2</w:t>
      </w:r>
      <w:r w:rsidR="00E147D3" w:rsidRPr="006F4EED">
        <w:rPr>
          <w:rFonts w:ascii="Times New Roman" w:hAnsi="Times New Roman"/>
          <w:sz w:val="24"/>
          <w:szCs w:val="24"/>
          <w:lang w:val="en-GB"/>
        </w:rPr>
        <w:t xml:space="preserve">: Changes in mindfulness and boundary protection. </w:t>
      </w:r>
      <w:proofErr w:type="gramStart"/>
      <w:r w:rsidR="00E147D3" w:rsidRPr="006F4EED">
        <w:rPr>
          <w:rFonts w:ascii="Times New Roman" w:hAnsi="Times New Roman"/>
          <w:sz w:val="24"/>
          <w:szCs w:val="24"/>
          <w:lang w:val="en-GB"/>
        </w:rPr>
        <w:t>The lower the score on the BPS-14, the better the boundary awareness.</w:t>
      </w:r>
      <w:proofErr w:type="gramEnd"/>
      <w:r w:rsidR="00E147D3" w:rsidRPr="006F4EE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="00E147D3" w:rsidRPr="006F4EED">
        <w:rPr>
          <w:rFonts w:ascii="Times New Roman" w:hAnsi="Times New Roman"/>
          <w:sz w:val="24"/>
          <w:szCs w:val="24"/>
          <w:lang w:val="en-GB"/>
        </w:rPr>
        <w:t>The higher the score on the FMI, the greater the mindfulness.</w:t>
      </w:r>
      <w:proofErr w:type="gramEnd"/>
      <w:r w:rsidR="00E147D3" w:rsidRPr="006F4EED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E147D3" w:rsidRDefault="00E147D3"/>
    <w:sectPr w:rsidR="00E147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D3"/>
    <w:rsid w:val="0049416B"/>
    <w:rsid w:val="005757E0"/>
    <w:rsid w:val="00D24BA3"/>
    <w:rsid w:val="00E1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47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7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47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C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Tabelle1!$AA$48:$AA$50</c:f>
              <c:strCache>
                <c:ptCount val="1"/>
                <c:pt idx="0">
                  <c:v> BPS</c:v>
                </c:pt>
              </c:strCache>
            </c:strRef>
          </c:tx>
          <c:spPr>
            <a:ln w="25377">
              <a:solidFill>
                <a:srgbClr val="FF6600"/>
              </a:solidFill>
              <a:prstDash val="solid"/>
            </a:ln>
          </c:spPr>
          <c:marker>
            <c:symbol val="none"/>
          </c:marker>
          <c:cat>
            <c:strRef>
              <c:f>Tabelle1!$Z$51:$Z$52</c:f>
              <c:strCache>
                <c:ptCount val="2"/>
                <c:pt idx="0">
                  <c:v>Before training</c:v>
                </c:pt>
                <c:pt idx="1">
                  <c:v>After 8-week training </c:v>
                </c:pt>
              </c:strCache>
            </c:strRef>
          </c:cat>
          <c:val>
            <c:numRef>
              <c:f>Tabelle1!$AA$51:$AA$52</c:f>
              <c:numCache>
                <c:formatCode>General</c:formatCode>
                <c:ptCount val="2"/>
                <c:pt idx="0">
                  <c:v>40.880000000000003</c:v>
                </c:pt>
                <c:pt idx="1">
                  <c:v>33.04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Tabelle1!$AB$48:$AB$50</c:f>
              <c:strCache>
                <c:ptCount val="1"/>
                <c:pt idx="0">
                  <c:v>FMI</c:v>
                </c:pt>
              </c:strCache>
            </c:strRef>
          </c:tx>
          <c:spPr>
            <a:ln w="25377">
              <a:solidFill>
                <a:srgbClr val="3366FF"/>
              </a:solidFill>
              <a:prstDash val="solid"/>
            </a:ln>
          </c:spPr>
          <c:marker>
            <c:symbol val="none"/>
          </c:marker>
          <c:cat>
            <c:strRef>
              <c:f>Tabelle1!$Z$51:$Z$52</c:f>
              <c:strCache>
                <c:ptCount val="2"/>
                <c:pt idx="0">
                  <c:v>Before training</c:v>
                </c:pt>
                <c:pt idx="1">
                  <c:v>After 8-week training </c:v>
                </c:pt>
              </c:strCache>
            </c:strRef>
          </c:cat>
          <c:val>
            <c:numRef>
              <c:f>Tabelle1!$AB$51:$AB$52</c:f>
              <c:numCache>
                <c:formatCode>General</c:formatCode>
                <c:ptCount val="2"/>
                <c:pt idx="0">
                  <c:v>36.880000000000003</c:v>
                </c:pt>
                <c:pt idx="1">
                  <c:v>41.97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433792"/>
        <c:axId val="66435328"/>
      </c:lineChart>
      <c:catAx>
        <c:axId val="6643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2">
            <a:solidFill>
              <a:srgbClr val="C0C0C0"/>
            </a:solidFill>
            <a:prstDash val="solid"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66435328"/>
        <c:crosses val="autoZero"/>
        <c:auto val="1"/>
        <c:lblAlgn val="ctr"/>
        <c:lblOffset val="100"/>
        <c:noMultiLvlLbl val="0"/>
      </c:catAx>
      <c:valAx>
        <c:axId val="66435328"/>
        <c:scaling>
          <c:orientation val="minMax"/>
          <c:max val="60"/>
        </c:scaling>
        <c:delete val="0"/>
        <c:axPos val="l"/>
        <c:majorGridlines>
          <c:spPr>
            <a:ln w="3172">
              <a:solidFill>
                <a:srgbClr val="C0C0C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634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66433792"/>
        <c:crosses val="autoZero"/>
        <c:crossBetween val="between"/>
        <c:majorUnit val="5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72127659574468084"/>
          <c:y val="0.48484848484848486"/>
          <c:w val="0.26382978723404255"/>
          <c:h val="6.0606060606060608E-2"/>
        </c:manualLayout>
      </c:layout>
      <c:overlay val="0"/>
      <c:spPr>
        <a:noFill/>
        <a:ln w="25377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rgbClr val="FFFFFF"/>
    </a:solidFill>
    <a:ln w="3172">
      <a:solidFill>
        <a:srgbClr val="C0C0C0"/>
      </a:solidFill>
      <a:prstDash val="solid"/>
    </a:ln>
  </c:spPr>
  <c:txPr>
    <a:bodyPr/>
    <a:lstStyle/>
    <a:p>
      <a:pPr>
        <a:defRPr/>
      </a:pPr>
      <a:endParaRPr lang="de-DE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Blaser</dc:creator>
  <cp:lastModifiedBy>Dr. Blaser</cp:lastModifiedBy>
  <cp:revision>2</cp:revision>
  <dcterms:created xsi:type="dcterms:W3CDTF">2016-10-10T15:59:00Z</dcterms:created>
  <dcterms:modified xsi:type="dcterms:W3CDTF">2016-10-10T15:59:00Z</dcterms:modified>
</cp:coreProperties>
</file>