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48E" w:rsidRPr="00A1048E" w:rsidRDefault="00A1048E" w:rsidP="00A104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9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80"/>
        <w:gridCol w:w="2340"/>
        <w:gridCol w:w="1084"/>
      </w:tblGrid>
      <w:tr w:rsidR="00A1048E" w:rsidRPr="00A1048E" w:rsidTr="001B41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048E" w:rsidRPr="00A1048E" w:rsidRDefault="00A1048E" w:rsidP="00A1048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04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KMO and Bartlett's Test</w:t>
            </w:r>
          </w:p>
        </w:tc>
      </w:tr>
      <w:tr w:rsidR="00A1048E" w:rsidRPr="00A1048E" w:rsidTr="001B41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1048E" w:rsidRPr="00A1048E" w:rsidRDefault="00A1048E" w:rsidP="00A1048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048E">
              <w:rPr>
                <w:rFonts w:ascii="Arial" w:hAnsi="Arial" w:cs="Arial"/>
                <w:color w:val="000000"/>
                <w:sz w:val="18"/>
                <w:szCs w:val="18"/>
              </w:rPr>
              <w:t>Kaiser-Meyer-</w:t>
            </w:r>
            <w:proofErr w:type="spellStart"/>
            <w:r w:rsidRPr="00A1048E">
              <w:rPr>
                <w:rFonts w:ascii="Arial" w:hAnsi="Arial" w:cs="Arial"/>
                <w:color w:val="000000"/>
                <w:sz w:val="18"/>
                <w:szCs w:val="18"/>
              </w:rPr>
              <w:t>Olkin</w:t>
            </w:r>
            <w:proofErr w:type="spellEnd"/>
            <w:r w:rsidRPr="00A1048E">
              <w:rPr>
                <w:rFonts w:ascii="Arial" w:hAnsi="Arial" w:cs="Arial"/>
                <w:color w:val="000000"/>
                <w:sz w:val="18"/>
                <w:szCs w:val="18"/>
              </w:rPr>
              <w:t xml:space="preserve"> Measure of Sampling Adequacy.</w:t>
            </w:r>
          </w:p>
        </w:tc>
        <w:tc>
          <w:tcPr>
            <w:tcW w:w="108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1048E" w:rsidRPr="00A1048E" w:rsidRDefault="00A1048E" w:rsidP="00A1048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048E">
              <w:rPr>
                <w:rFonts w:ascii="Arial" w:hAnsi="Arial" w:cs="Arial"/>
                <w:color w:val="000000"/>
                <w:sz w:val="18"/>
                <w:szCs w:val="18"/>
              </w:rPr>
              <w:t>.951</w:t>
            </w:r>
          </w:p>
        </w:tc>
      </w:tr>
      <w:tr w:rsidR="00A1048E" w:rsidRPr="00A1048E" w:rsidTr="001B41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A1048E" w:rsidRPr="00A1048E" w:rsidRDefault="00A1048E" w:rsidP="00A1048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048E">
              <w:rPr>
                <w:rFonts w:ascii="Arial" w:hAnsi="Arial" w:cs="Arial"/>
                <w:color w:val="000000"/>
                <w:sz w:val="18"/>
                <w:szCs w:val="18"/>
              </w:rPr>
              <w:t xml:space="preserve">Bartlett's Test of </w:t>
            </w:r>
            <w:proofErr w:type="spellStart"/>
            <w:r w:rsidRPr="00A1048E">
              <w:rPr>
                <w:rFonts w:ascii="Arial" w:hAnsi="Arial" w:cs="Arial"/>
                <w:color w:val="000000"/>
                <w:sz w:val="18"/>
                <w:szCs w:val="18"/>
              </w:rPr>
              <w:t>Sphericity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1048E" w:rsidRPr="00A1048E" w:rsidRDefault="00A1048E" w:rsidP="00A1048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048E">
              <w:rPr>
                <w:rFonts w:ascii="Arial" w:hAnsi="Arial" w:cs="Arial"/>
                <w:color w:val="000000"/>
                <w:sz w:val="18"/>
                <w:szCs w:val="18"/>
              </w:rPr>
              <w:t>Approx. Chi-Square</w:t>
            </w:r>
          </w:p>
        </w:tc>
        <w:tc>
          <w:tcPr>
            <w:tcW w:w="108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1048E" w:rsidRPr="00A1048E" w:rsidRDefault="00A1048E" w:rsidP="00A1048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048E">
              <w:rPr>
                <w:rFonts w:ascii="Arial" w:hAnsi="Arial" w:cs="Arial"/>
                <w:color w:val="000000"/>
                <w:sz w:val="18"/>
                <w:szCs w:val="18"/>
              </w:rPr>
              <w:t>6500.639</w:t>
            </w:r>
          </w:p>
        </w:tc>
      </w:tr>
      <w:tr w:rsidR="00A1048E" w:rsidRPr="00A1048E" w:rsidTr="001B41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A1048E" w:rsidRPr="00A1048E" w:rsidRDefault="00A1048E" w:rsidP="00A1048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1048E" w:rsidRPr="00A1048E" w:rsidRDefault="00A1048E" w:rsidP="00A1048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1048E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08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1048E" w:rsidRPr="00A1048E" w:rsidRDefault="00A1048E" w:rsidP="00A1048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048E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</w:tr>
      <w:tr w:rsidR="00A1048E" w:rsidRPr="00A1048E" w:rsidTr="001B41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A1048E" w:rsidRPr="00A1048E" w:rsidRDefault="00A1048E" w:rsidP="00A1048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1048E" w:rsidRPr="00A1048E" w:rsidRDefault="00A1048E" w:rsidP="00A1048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048E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108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1048E" w:rsidRPr="00A1048E" w:rsidRDefault="00A1048E" w:rsidP="00A1048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048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1B41D7" w:rsidRPr="00277050" w:rsidTr="001B41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B41D7" w:rsidRPr="00277050" w:rsidRDefault="001B41D7" w:rsidP="004B1B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0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KMO and Bartlett's Test</w:t>
            </w:r>
            <w:r w:rsidR="00030C9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– Customer Behavioural Intentions</w:t>
            </w:r>
          </w:p>
        </w:tc>
      </w:tr>
      <w:tr w:rsidR="001B41D7" w:rsidRPr="00277050" w:rsidTr="001B41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B41D7" w:rsidRPr="00277050" w:rsidRDefault="001B41D7" w:rsidP="004B1B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050">
              <w:rPr>
                <w:rFonts w:ascii="Arial" w:hAnsi="Arial" w:cs="Arial"/>
                <w:color w:val="000000"/>
                <w:sz w:val="18"/>
                <w:szCs w:val="18"/>
              </w:rPr>
              <w:t>Kaiser-Meyer-</w:t>
            </w:r>
            <w:proofErr w:type="spellStart"/>
            <w:r w:rsidRPr="00277050">
              <w:rPr>
                <w:rFonts w:ascii="Arial" w:hAnsi="Arial" w:cs="Arial"/>
                <w:color w:val="000000"/>
                <w:sz w:val="18"/>
                <w:szCs w:val="18"/>
              </w:rPr>
              <w:t>Olkin</w:t>
            </w:r>
            <w:proofErr w:type="spellEnd"/>
            <w:r w:rsidRPr="00277050">
              <w:rPr>
                <w:rFonts w:ascii="Arial" w:hAnsi="Arial" w:cs="Arial"/>
                <w:color w:val="000000"/>
                <w:sz w:val="18"/>
                <w:szCs w:val="18"/>
              </w:rPr>
              <w:t xml:space="preserve"> Measure of Sampling Adequacy.</w:t>
            </w:r>
          </w:p>
        </w:tc>
        <w:tc>
          <w:tcPr>
            <w:tcW w:w="108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B41D7" w:rsidRPr="00277050" w:rsidRDefault="001B41D7" w:rsidP="004B1B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050">
              <w:rPr>
                <w:rFonts w:ascii="Arial" w:hAnsi="Arial" w:cs="Arial"/>
                <w:color w:val="000000"/>
                <w:sz w:val="18"/>
                <w:szCs w:val="18"/>
              </w:rPr>
              <w:t>.907</w:t>
            </w:r>
          </w:p>
        </w:tc>
      </w:tr>
      <w:tr w:rsidR="001B41D7" w:rsidRPr="00277050" w:rsidTr="001B41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B41D7" w:rsidRPr="00277050" w:rsidRDefault="001B41D7" w:rsidP="004B1B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050">
              <w:rPr>
                <w:rFonts w:ascii="Arial" w:hAnsi="Arial" w:cs="Arial"/>
                <w:color w:val="000000"/>
                <w:sz w:val="18"/>
                <w:szCs w:val="18"/>
              </w:rPr>
              <w:t xml:space="preserve">Bartlett's Test of </w:t>
            </w:r>
            <w:proofErr w:type="spellStart"/>
            <w:r w:rsidRPr="00277050">
              <w:rPr>
                <w:rFonts w:ascii="Arial" w:hAnsi="Arial" w:cs="Arial"/>
                <w:color w:val="000000"/>
                <w:sz w:val="18"/>
                <w:szCs w:val="18"/>
              </w:rPr>
              <w:t>Sphericity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B41D7" w:rsidRPr="00277050" w:rsidRDefault="001B41D7" w:rsidP="004B1B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050">
              <w:rPr>
                <w:rFonts w:ascii="Arial" w:hAnsi="Arial" w:cs="Arial"/>
                <w:color w:val="000000"/>
                <w:sz w:val="18"/>
                <w:szCs w:val="18"/>
              </w:rPr>
              <w:t>Approx. Chi-Square</w:t>
            </w:r>
          </w:p>
        </w:tc>
        <w:tc>
          <w:tcPr>
            <w:tcW w:w="108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B41D7" w:rsidRPr="00277050" w:rsidRDefault="001B41D7" w:rsidP="004B1B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050">
              <w:rPr>
                <w:rFonts w:ascii="Arial" w:hAnsi="Arial" w:cs="Arial"/>
                <w:color w:val="000000"/>
                <w:sz w:val="18"/>
                <w:szCs w:val="18"/>
              </w:rPr>
              <w:t>3709.862</w:t>
            </w:r>
          </w:p>
        </w:tc>
      </w:tr>
      <w:tr w:rsidR="001B41D7" w:rsidRPr="00277050" w:rsidTr="001B41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B41D7" w:rsidRPr="00277050" w:rsidRDefault="001B41D7" w:rsidP="004B1B4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B41D7" w:rsidRPr="00277050" w:rsidRDefault="00BA43CF" w:rsidP="004B1B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77050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="001B41D7" w:rsidRPr="00277050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spellEnd"/>
          </w:p>
        </w:tc>
        <w:tc>
          <w:tcPr>
            <w:tcW w:w="108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B41D7" w:rsidRPr="00277050" w:rsidRDefault="001B41D7" w:rsidP="004B1B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050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1B41D7" w:rsidRPr="00277050" w:rsidTr="001B41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B41D7" w:rsidRPr="00277050" w:rsidRDefault="001B41D7" w:rsidP="004B1B4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B41D7" w:rsidRPr="00277050" w:rsidRDefault="001B41D7" w:rsidP="004B1B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050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108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B41D7" w:rsidRPr="00277050" w:rsidRDefault="001B41D7" w:rsidP="004B1B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705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</w:tbl>
    <w:p w:rsidR="001B41D7" w:rsidRPr="00277050" w:rsidRDefault="001B41D7" w:rsidP="001B41D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764BA" w:rsidRPr="00E764BA" w:rsidRDefault="00E764BA" w:rsidP="00E764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60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79"/>
        <w:gridCol w:w="2340"/>
        <w:gridCol w:w="1192"/>
      </w:tblGrid>
      <w:tr w:rsidR="00E764BA" w:rsidRPr="00E764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764BA" w:rsidRPr="00E764BA" w:rsidRDefault="00E764BA" w:rsidP="00E764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KMO and Bartlett's Test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– Service Quality</w:t>
            </w:r>
          </w:p>
        </w:tc>
      </w:tr>
      <w:tr w:rsidR="00E764BA" w:rsidRPr="00E764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7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764BA" w:rsidRPr="00E764BA" w:rsidRDefault="00E764BA" w:rsidP="00E764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64BA">
              <w:rPr>
                <w:rFonts w:ascii="Arial" w:hAnsi="Arial" w:cs="Arial"/>
                <w:color w:val="000000"/>
                <w:sz w:val="18"/>
                <w:szCs w:val="18"/>
              </w:rPr>
              <w:t>Kaiser-Meyer-</w:t>
            </w:r>
            <w:proofErr w:type="spellStart"/>
            <w:r w:rsidRPr="00E764BA">
              <w:rPr>
                <w:rFonts w:ascii="Arial" w:hAnsi="Arial" w:cs="Arial"/>
                <w:color w:val="000000"/>
                <w:sz w:val="18"/>
                <w:szCs w:val="18"/>
              </w:rPr>
              <w:t>Olkin</w:t>
            </w:r>
            <w:proofErr w:type="spellEnd"/>
            <w:r w:rsidRPr="00E764BA">
              <w:rPr>
                <w:rFonts w:ascii="Arial" w:hAnsi="Arial" w:cs="Arial"/>
                <w:color w:val="000000"/>
                <w:sz w:val="18"/>
                <w:szCs w:val="18"/>
              </w:rPr>
              <w:t xml:space="preserve"> Measure of Sampling Adequacy.</w:t>
            </w:r>
          </w:p>
        </w:tc>
        <w:tc>
          <w:tcPr>
            <w:tcW w:w="1192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764BA" w:rsidRPr="00E764BA" w:rsidRDefault="00E764BA" w:rsidP="00E764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64BA">
              <w:rPr>
                <w:rFonts w:ascii="Arial" w:hAnsi="Arial" w:cs="Arial"/>
                <w:color w:val="000000"/>
                <w:sz w:val="18"/>
                <w:szCs w:val="18"/>
              </w:rPr>
              <w:t>.967</w:t>
            </w:r>
          </w:p>
        </w:tc>
      </w:tr>
      <w:tr w:rsidR="00E764BA" w:rsidRPr="00E764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8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E764BA" w:rsidRPr="00E764BA" w:rsidRDefault="00E764BA" w:rsidP="00E764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64BA">
              <w:rPr>
                <w:rFonts w:ascii="Arial" w:hAnsi="Arial" w:cs="Arial"/>
                <w:color w:val="000000"/>
                <w:sz w:val="18"/>
                <w:szCs w:val="18"/>
              </w:rPr>
              <w:t xml:space="preserve">Bartlett's Test of </w:t>
            </w:r>
            <w:proofErr w:type="spellStart"/>
            <w:r w:rsidRPr="00E764BA">
              <w:rPr>
                <w:rFonts w:ascii="Arial" w:hAnsi="Arial" w:cs="Arial"/>
                <w:color w:val="000000"/>
                <w:sz w:val="18"/>
                <w:szCs w:val="18"/>
              </w:rPr>
              <w:t>Sphericity</w:t>
            </w:r>
            <w:proofErr w:type="spellEnd"/>
          </w:p>
        </w:tc>
        <w:tc>
          <w:tcPr>
            <w:tcW w:w="233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764BA" w:rsidRPr="00E764BA" w:rsidRDefault="00E764BA" w:rsidP="00E764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64BA">
              <w:rPr>
                <w:rFonts w:ascii="Arial" w:hAnsi="Arial" w:cs="Arial"/>
                <w:color w:val="000000"/>
                <w:sz w:val="18"/>
                <w:szCs w:val="18"/>
              </w:rPr>
              <w:t>Approx. Chi-Square</w:t>
            </w:r>
          </w:p>
        </w:tc>
        <w:tc>
          <w:tcPr>
            <w:tcW w:w="119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764BA" w:rsidRPr="00E764BA" w:rsidRDefault="00E764BA" w:rsidP="00E764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64BA">
              <w:rPr>
                <w:rFonts w:ascii="Arial" w:hAnsi="Arial" w:cs="Arial"/>
                <w:color w:val="000000"/>
                <w:sz w:val="18"/>
                <w:szCs w:val="18"/>
              </w:rPr>
              <w:t>10444.570</w:t>
            </w:r>
          </w:p>
        </w:tc>
      </w:tr>
      <w:tr w:rsidR="00E764BA" w:rsidRPr="00E764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8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E764BA" w:rsidRPr="00E764BA" w:rsidRDefault="00E764BA" w:rsidP="00E764B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764BA" w:rsidRPr="00E764BA" w:rsidRDefault="00BA43CF" w:rsidP="00E764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764BA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="00E764BA" w:rsidRPr="00E764BA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proofErr w:type="spellEnd"/>
          </w:p>
        </w:tc>
        <w:tc>
          <w:tcPr>
            <w:tcW w:w="119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764BA" w:rsidRPr="00E764BA" w:rsidRDefault="00E764BA" w:rsidP="00E764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64BA">
              <w:rPr>
                <w:rFonts w:ascii="Arial" w:hAnsi="Arial" w:cs="Arial"/>
                <w:color w:val="000000"/>
                <w:sz w:val="18"/>
                <w:szCs w:val="18"/>
              </w:rPr>
              <w:t>210</w:t>
            </w:r>
          </w:p>
        </w:tc>
      </w:tr>
      <w:tr w:rsidR="00E764BA" w:rsidRPr="00E764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8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E764BA" w:rsidRPr="00E764BA" w:rsidRDefault="00E764BA" w:rsidP="00E764B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764BA" w:rsidRPr="00E764BA" w:rsidRDefault="00E764BA" w:rsidP="00E764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64BA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1192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764BA" w:rsidRPr="00E764BA" w:rsidRDefault="00E764BA" w:rsidP="00E764B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64B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</w:tbl>
    <w:p w:rsidR="00E764BA" w:rsidRPr="00E764BA" w:rsidRDefault="00E764BA" w:rsidP="00E764B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C5209" w:rsidRDefault="007C5209" w:rsidP="00A1048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C5209" w:rsidRDefault="007C5209" w:rsidP="00A1048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C5209" w:rsidRDefault="007C5209" w:rsidP="00A1048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C5209" w:rsidRPr="00A1048E" w:rsidRDefault="007C5209" w:rsidP="00A1048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1048E" w:rsidRDefault="00A1048E" w:rsidP="00A104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120"/>
        <w:gridCol w:w="1260"/>
        <w:gridCol w:w="1980"/>
      </w:tblGrid>
      <w:tr w:rsidR="00460587" w:rsidRPr="00BB12A0" w:rsidTr="004605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587" w:rsidRPr="00BB12A0" w:rsidRDefault="00460587" w:rsidP="004B1B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2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Rotated Component Matrix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– </w:t>
            </w:r>
            <w:r w:rsidRPr="007C5209">
              <w:rPr>
                <w:rFonts w:ascii="Arial" w:hAnsi="Arial" w:cs="Arial"/>
                <w:b/>
                <w:color w:val="000000"/>
                <w:sz w:val="18"/>
                <w:szCs w:val="18"/>
              </w:rPr>
              <w:t>Customer Trust</w:t>
            </w:r>
          </w:p>
        </w:tc>
      </w:tr>
      <w:tr w:rsidR="00460587" w:rsidRPr="00BB12A0" w:rsidTr="009628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20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460587" w:rsidRPr="00BB12A0" w:rsidRDefault="00460587" w:rsidP="004B1B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460587" w:rsidRPr="00BB12A0" w:rsidRDefault="00460587" w:rsidP="004B1B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2A0">
              <w:rPr>
                <w:rFonts w:ascii="Arial" w:hAnsi="Arial" w:cs="Arial"/>
                <w:color w:val="000000"/>
                <w:sz w:val="18"/>
                <w:szCs w:val="18"/>
              </w:rPr>
              <w:t>Component</w:t>
            </w:r>
          </w:p>
        </w:tc>
      </w:tr>
      <w:tr w:rsidR="00460587" w:rsidRPr="00BB12A0" w:rsidTr="009628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2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460587" w:rsidRPr="00BB12A0" w:rsidRDefault="00460587" w:rsidP="004B1B4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460587" w:rsidRPr="00BB12A0" w:rsidRDefault="00460587" w:rsidP="004B1B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2A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60587" w:rsidRPr="00BB12A0" w:rsidRDefault="00460587" w:rsidP="004B1B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2A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60587" w:rsidRPr="00BB12A0" w:rsidTr="009628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2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60587" w:rsidRPr="00BB12A0" w:rsidRDefault="00460587" w:rsidP="004B1B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2A0">
              <w:rPr>
                <w:rFonts w:ascii="Arial" w:hAnsi="Arial" w:cs="Arial"/>
                <w:color w:val="000000"/>
                <w:sz w:val="18"/>
                <w:szCs w:val="18"/>
              </w:rPr>
              <w:t>With Ghanaian-owned banks, I obtain what I look for in financial services</w:t>
            </w:r>
          </w:p>
        </w:tc>
        <w:tc>
          <w:tcPr>
            <w:tcW w:w="126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60587" w:rsidRPr="00BB12A0" w:rsidRDefault="00460587" w:rsidP="004B1B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2A0">
              <w:rPr>
                <w:rFonts w:ascii="Arial" w:hAnsi="Arial" w:cs="Arial"/>
                <w:color w:val="000000"/>
                <w:sz w:val="18"/>
                <w:szCs w:val="18"/>
              </w:rPr>
              <w:t>.778</w:t>
            </w:r>
          </w:p>
        </w:tc>
        <w:tc>
          <w:tcPr>
            <w:tcW w:w="198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60587" w:rsidRPr="00BB12A0" w:rsidRDefault="00460587" w:rsidP="004B1B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2A0">
              <w:rPr>
                <w:rFonts w:ascii="Arial" w:hAnsi="Arial" w:cs="Arial"/>
                <w:color w:val="000000"/>
                <w:sz w:val="18"/>
                <w:szCs w:val="18"/>
              </w:rPr>
              <w:t>.308</w:t>
            </w:r>
          </w:p>
        </w:tc>
      </w:tr>
      <w:tr w:rsidR="00460587" w:rsidRPr="00BB12A0" w:rsidTr="009628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60587" w:rsidRPr="00BB12A0" w:rsidRDefault="00460587" w:rsidP="004B1B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2A0">
              <w:rPr>
                <w:rFonts w:ascii="Arial" w:hAnsi="Arial" w:cs="Arial"/>
                <w:color w:val="000000"/>
                <w:sz w:val="18"/>
                <w:szCs w:val="18"/>
              </w:rPr>
              <w:t>Ghanaian-owned banks have banking resources that meet my expectations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60587" w:rsidRPr="00BB12A0" w:rsidRDefault="00460587" w:rsidP="004B1B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2A0">
              <w:rPr>
                <w:rFonts w:ascii="Arial" w:hAnsi="Arial" w:cs="Arial"/>
                <w:color w:val="000000"/>
                <w:sz w:val="18"/>
                <w:szCs w:val="18"/>
              </w:rPr>
              <w:t>.794</w:t>
            </w:r>
          </w:p>
        </w:tc>
        <w:tc>
          <w:tcPr>
            <w:tcW w:w="198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60587" w:rsidRPr="00BB12A0" w:rsidRDefault="00460587" w:rsidP="004B1B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2A0">
              <w:rPr>
                <w:rFonts w:ascii="Arial" w:hAnsi="Arial" w:cs="Arial"/>
                <w:color w:val="000000"/>
                <w:sz w:val="18"/>
                <w:szCs w:val="18"/>
              </w:rPr>
              <w:t>.377</w:t>
            </w:r>
          </w:p>
        </w:tc>
      </w:tr>
      <w:tr w:rsidR="00460587" w:rsidRPr="00BB12A0" w:rsidTr="009628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60587" w:rsidRPr="00BB12A0" w:rsidRDefault="00460587" w:rsidP="004B1B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2A0">
              <w:rPr>
                <w:rFonts w:ascii="Arial" w:hAnsi="Arial" w:cs="Arial"/>
                <w:color w:val="000000"/>
                <w:sz w:val="18"/>
                <w:szCs w:val="18"/>
              </w:rPr>
              <w:t>I feel confidence in Ghanaian-owned banks' services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60587" w:rsidRPr="00BB12A0" w:rsidRDefault="00460587" w:rsidP="004B1B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2A0">
              <w:rPr>
                <w:rFonts w:ascii="Arial" w:hAnsi="Arial" w:cs="Arial"/>
                <w:color w:val="000000"/>
                <w:sz w:val="18"/>
                <w:szCs w:val="18"/>
              </w:rPr>
              <w:t>.769</w:t>
            </w:r>
          </w:p>
        </w:tc>
        <w:tc>
          <w:tcPr>
            <w:tcW w:w="198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60587" w:rsidRPr="00BB12A0" w:rsidRDefault="00460587" w:rsidP="004B1B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2A0">
              <w:rPr>
                <w:rFonts w:ascii="Arial" w:hAnsi="Arial" w:cs="Arial"/>
                <w:color w:val="000000"/>
                <w:sz w:val="18"/>
                <w:szCs w:val="18"/>
              </w:rPr>
              <w:t>.335</w:t>
            </w:r>
          </w:p>
        </w:tc>
      </w:tr>
      <w:tr w:rsidR="00460587" w:rsidRPr="00BB12A0" w:rsidTr="009628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60587" w:rsidRPr="00BB12A0" w:rsidRDefault="00460587" w:rsidP="004B1B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2A0">
              <w:rPr>
                <w:rFonts w:ascii="Arial" w:hAnsi="Arial" w:cs="Arial"/>
                <w:color w:val="000000"/>
                <w:sz w:val="18"/>
                <w:szCs w:val="18"/>
              </w:rPr>
              <w:t>Ghanaian-owned banks have financial services that never disappoint customers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60587" w:rsidRPr="00BB12A0" w:rsidRDefault="00460587" w:rsidP="004B1B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2A0">
              <w:rPr>
                <w:rFonts w:ascii="Arial" w:hAnsi="Arial" w:cs="Arial"/>
                <w:color w:val="000000"/>
                <w:sz w:val="18"/>
                <w:szCs w:val="18"/>
              </w:rPr>
              <w:t>.767</w:t>
            </w:r>
          </w:p>
        </w:tc>
        <w:tc>
          <w:tcPr>
            <w:tcW w:w="198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60587" w:rsidRPr="00BB12A0" w:rsidRDefault="00460587" w:rsidP="004B1B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2A0">
              <w:rPr>
                <w:rFonts w:ascii="Arial" w:hAnsi="Arial" w:cs="Arial"/>
                <w:color w:val="000000"/>
                <w:sz w:val="18"/>
                <w:szCs w:val="18"/>
              </w:rPr>
              <w:t>.326</w:t>
            </w:r>
          </w:p>
        </w:tc>
      </w:tr>
      <w:tr w:rsidR="00460587" w:rsidRPr="00BB12A0" w:rsidTr="009628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60587" w:rsidRPr="00BB12A0" w:rsidRDefault="00460587" w:rsidP="004B1B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2A0">
              <w:rPr>
                <w:rFonts w:ascii="Arial" w:hAnsi="Arial" w:cs="Arial"/>
                <w:color w:val="000000"/>
                <w:sz w:val="18"/>
                <w:szCs w:val="18"/>
              </w:rPr>
              <w:t>Ghanaian-owned banks constantly satisfy customers' needs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60587" w:rsidRPr="00BB12A0" w:rsidRDefault="00460587" w:rsidP="004B1B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2A0">
              <w:rPr>
                <w:rFonts w:ascii="Arial" w:hAnsi="Arial" w:cs="Arial"/>
                <w:color w:val="000000"/>
                <w:sz w:val="18"/>
                <w:szCs w:val="18"/>
              </w:rPr>
              <w:t>.705</w:t>
            </w:r>
          </w:p>
        </w:tc>
        <w:tc>
          <w:tcPr>
            <w:tcW w:w="198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60587" w:rsidRPr="00BB12A0" w:rsidRDefault="00460587" w:rsidP="004B1B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2A0">
              <w:rPr>
                <w:rFonts w:ascii="Arial" w:hAnsi="Arial" w:cs="Arial"/>
                <w:color w:val="000000"/>
                <w:sz w:val="18"/>
                <w:szCs w:val="18"/>
              </w:rPr>
              <w:t>.419</w:t>
            </w:r>
          </w:p>
        </w:tc>
      </w:tr>
      <w:tr w:rsidR="00460587" w:rsidRPr="00BB12A0" w:rsidTr="009628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60587" w:rsidRPr="00BB12A0" w:rsidRDefault="00460587" w:rsidP="004B1B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2A0">
              <w:rPr>
                <w:rFonts w:ascii="Arial" w:hAnsi="Arial" w:cs="Arial"/>
                <w:color w:val="000000"/>
                <w:sz w:val="18"/>
                <w:szCs w:val="18"/>
              </w:rPr>
              <w:t>Ghanaian-owned banks are honest and sincere in addressing customers' concerns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60587" w:rsidRPr="00BB12A0" w:rsidRDefault="00460587" w:rsidP="004B1B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2A0">
              <w:rPr>
                <w:rFonts w:ascii="Arial" w:hAnsi="Arial" w:cs="Arial"/>
                <w:color w:val="000000"/>
                <w:sz w:val="18"/>
                <w:szCs w:val="18"/>
              </w:rPr>
              <w:t>.642</w:t>
            </w:r>
          </w:p>
        </w:tc>
        <w:tc>
          <w:tcPr>
            <w:tcW w:w="198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60587" w:rsidRPr="00BB12A0" w:rsidRDefault="00460587" w:rsidP="004B1B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2A0">
              <w:rPr>
                <w:rFonts w:ascii="Arial" w:hAnsi="Arial" w:cs="Arial"/>
                <w:color w:val="000000"/>
                <w:sz w:val="18"/>
                <w:szCs w:val="18"/>
              </w:rPr>
              <w:t>.525</w:t>
            </w:r>
          </w:p>
        </w:tc>
      </w:tr>
      <w:tr w:rsidR="00460587" w:rsidRPr="00BB12A0" w:rsidTr="009628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60587" w:rsidRPr="00BB12A0" w:rsidRDefault="00460587" w:rsidP="004B1B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2A0">
              <w:rPr>
                <w:rFonts w:ascii="Arial" w:hAnsi="Arial" w:cs="Arial"/>
                <w:color w:val="000000"/>
                <w:sz w:val="18"/>
                <w:szCs w:val="18"/>
              </w:rPr>
              <w:t>Ghanaian-owned banks make every effort to satisfy customers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60587" w:rsidRPr="00BB12A0" w:rsidRDefault="00460587" w:rsidP="004B1B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2A0">
              <w:rPr>
                <w:rFonts w:ascii="Arial" w:hAnsi="Arial" w:cs="Arial"/>
                <w:color w:val="000000"/>
                <w:sz w:val="18"/>
                <w:szCs w:val="18"/>
              </w:rPr>
              <w:t>.499</w:t>
            </w:r>
          </w:p>
        </w:tc>
        <w:tc>
          <w:tcPr>
            <w:tcW w:w="198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60587" w:rsidRPr="00BB12A0" w:rsidRDefault="00460587" w:rsidP="004B1B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2A0">
              <w:rPr>
                <w:rFonts w:ascii="Arial" w:hAnsi="Arial" w:cs="Arial"/>
                <w:color w:val="000000"/>
                <w:sz w:val="18"/>
                <w:szCs w:val="18"/>
              </w:rPr>
              <w:t>.645</w:t>
            </w:r>
          </w:p>
        </w:tc>
      </w:tr>
      <w:tr w:rsidR="00460587" w:rsidRPr="00BB12A0" w:rsidTr="009628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60587" w:rsidRPr="00BB12A0" w:rsidRDefault="00460587" w:rsidP="004B1B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2A0">
              <w:rPr>
                <w:rFonts w:ascii="Arial" w:hAnsi="Arial" w:cs="Arial"/>
                <w:color w:val="000000"/>
                <w:sz w:val="18"/>
                <w:szCs w:val="18"/>
              </w:rPr>
              <w:t>Ghanaian-owned banks could be relied upon to solve customers' problem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60587" w:rsidRPr="00BB12A0" w:rsidRDefault="00460587" w:rsidP="004B1B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2A0">
              <w:rPr>
                <w:rFonts w:ascii="Arial" w:hAnsi="Arial" w:cs="Arial"/>
                <w:color w:val="000000"/>
                <w:sz w:val="18"/>
                <w:szCs w:val="18"/>
              </w:rPr>
              <w:t>.540</w:t>
            </w:r>
          </w:p>
        </w:tc>
        <w:tc>
          <w:tcPr>
            <w:tcW w:w="198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60587" w:rsidRPr="00BB12A0" w:rsidRDefault="00460587" w:rsidP="004B1B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2A0">
              <w:rPr>
                <w:rFonts w:ascii="Arial" w:hAnsi="Arial" w:cs="Arial"/>
                <w:color w:val="000000"/>
                <w:sz w:val="18"/>
                <w:szCs w:val="18"/>
              </w:rPr>
              <w:t>.640</w:t>
            </w:r>
          </w:p>
        </w:tc>
      </w:tr>
      <w:tr w:rsidR="00460587" w:rsidRPr="00BB12A0" w:rsidTr="009628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60587" w:rsidRPr="00BB12A0" w:rsidRDefault="00460587" w:rsidP="004B1B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2A0">
              <w:rPr>
                <w:rFonts w:ascii="Arial" w:hAnsi="Arial" w:cs="Arial"/>
                <w:color w:val="000000"/>
                <w:sz w:val="18"/>
                <w:szCs w:val="18"/>
              </w:rPr>
              <w:t>Customers are interested to use Ghanaian-owned banks to solve their financial problems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60587" w:rsidRPr="00BB12A0" w:rsidRDefault="00460587" w:rsidP="004B1B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2A0">
              <w:rPr>
                <w:rFonts w:ascii="Arial" w:hAnsi="Arial" w:cs="Arial"/>
                <w:color w:val="000000"/>
                <w:sz w:val="18"/>
                <w:szCs w:val="18"/>
              </w:rPr>
              <w:t>.294</w:t>
            </w:r>
          </w:p>
        </w:tc>
        <w:tc>
          <w:tcPr>
            <w:tcW w:w="198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60587" w:rsidRPr="00BB12A0" w:rsidRDefault="00460587" w:rsidP="004B1B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2A0">
              <w:rPr>
                <w:rFonts w:ascii="Arial" w:hAnsi="Arial" w:cs="Arial"/>
                <w:color w:val="000000"/>
                <w:sz w:val="18"/>
                <w:szCs w:val="18"/>
              </w:rPr>
              <w:t>.834</w:t>
            </w:r>
          </w:p>
        </w:tc>
      </w:tr>
      <w:tr w:rsidR="00460587" w:rsidRPr="00BB12A0" w:rsidTr="009628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2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60587" w:rsidRPr="00BB12A0" w:rsidRDefault="00460587" w:rsidP="004B1B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2A0">
              <w:rPr>
                <w:rFonts w:ascii="Arial" w:hAnsi="Arial" w:cs="Arial"/>
                <w:color w:val="000000"/>
                <w:sz w:val="18"/>
                <w:szCs w:val="18"/>
              </w:rPr>
              <w:t>Ghanaian-owned banks can be used to compensate financial losses of customers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460587" w:rsidRPr="00BB12A0" w:rsidRDefault="00460587" w:rsidP="004B1B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2A0">
              <w:rPr>
                <w:rFonts w:ascii="Arial" w:hAnsi="Arial" w:cs="Arial"/>
                <w:color w:val="000000"/>
                <w:sz w:val="18"/>
                <w:szCs w:val="18"/>
              </w:rPr>
              <w:t>.368</w:t>
            </w:r>
          </w:p>
        </w:tc>
        <w:tc>
          <w:tcPr>
            <w:tcW w:w="198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60587" w:rsidRPr="00BB12A0" w:rsidRDefault="00460587" w:rsidP="004B1B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2A0">
              <w:rPr>
                <w:rFonts w:ascii="Arial" w:hAnsi="Arial" w:cs="Arial"/>
                <w:color w:val="000000"/>
                <w:sz w:val="18"/>
                <w:szCs w:val="18"/>
              </w:rPr>
              <w:t>.725</w:t>
            </w:r>
          </w:p>
        </w:tc>
      </w:tr>
      <w:tr w:rsidR="00460587" w:rsidRPr="00BB12A0" w:rsidTr="009628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2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60587" w:rsidRPr="00BB12A0" w:rsidRDefault="00460587" w:rsidP="004B1B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2A0">
              <w:rPr>
                <w:rFonts w:ascii="Arial" w:hAnsi="Arial" w:cs="Arial"/>
                <w:color w:val="000000"/>
                <w:sz w:val="18"/>
                <w:szCs w:val="18"/>
              </w:rPr>
              <w:t>Customers are willing to use Ghanaian-owned banks to solve their financial needs</w:t>
            </w:r>
          </w:p>
        </w:tc>
        <w:tc>
          <w:tcPr>
            <w:tcW w:w="126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460587" w:rsidRPr="00BB12A0" w:rsidRDefault="00460587" w:rsidP="004B1B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2A0">
              <w:rPr>
                <w:rFonts w:ascii="Arial" w:hAnsi="Arial" w:cs="Arial"/>
                <w:color w:val="000000"/>
                <w:sz w:val="18"/>
                <w:szCs w:val="18"/>
              </w:rPr>
              <w:t>.323</w:t>
            </w:r>
          </w:p>
        </w:tc>
        <w:tc>
          <w:tcPr>
            <w:tcW w:w="198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60587" w:rsidRPr="00BB12A0" w:rsidRDefault="00460587" w:rsidP="004B1B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2A0">
              <w:rPr>
                <w:rFonts w:ascii="Arial" w:hAnsi="Arial" w:cs="Arial"/>
                <w:color w:val="000000"/>
                <w:sz w:val="18"/>
                <w:szCs w:val="18"/>
              </w:rPr>
              <w:t>.799</w:t>
            </w:r>
          </w:p>
        </w:tc>
      </w:tr>
      <w:tr w:rsidR="00460587" w:rsidRPr="00BB12A0" w:rsidTr="004605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0587" w:rsidRPr="00BB12A0" w:rsidRDefault="00460587" w:rsidP="004B1B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2A0">
              <w:rPr>
                <w:rFonts w:ascii="Arial" w:hAnsi="Arial" w:cs="Arial"/>
                <w:color w:val="000000"/>
                <w:sz w:val="18"/>
                <w:szCs w:val="18"/>
              </w:rPr>
              <w:t xml:space="preserve">Extraction Method: Principal Component Analysis. </w:t>
            </w:r>
          </w:p>
          <w:p w:rsidR="00460587" w:rsidRPr="00BB12A0" w:rsidRDefault="00460587" w:rsidP="004B1B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2A0">
              <w:rPr>
                <w:rFonts w:ascii="Arial" w:hAnsi="Arial" w:cs="Arial"/>
                <w:color w:val="000000"/>
                <w:sz w:val="18"/>
                <w:szCs w:val="18"/>
              </w:rPr>
              <w:t xml:space="preserve"> Rotation Method: Varimax with Kaiser Normalization.</w:t>
            </w:r>
          </w:p>
        </w:tc>
      </w:tr>
      <w:tr w:rsidR="00460587" w:rsidRPr="00BB12A0" w:rsidTr="004605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0587" w:rsidRPr="00BB12A0" w:rsidRDefault="00460587" w:rsidP="004B1B4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12A0">
              <w:rPr>
                <w:rFonts w:ascii="Arial" w:hAnsi="Arial" w:cs="Arial"/>
                <w:color w:val="000000"/>
                <w:sz w:val="18"/>
                <w:szCs w:val="18"/>
              </w:rPr>
              <w:t>a. Rotation converged in 3 iterations.</w:t>
            </w:r>
          </w:p>
        </w:tc>
      </w:tr>
    </w:tbl>
    <w:p w:rsidR="00460587" w:rsidRDefault="00460587" w:rsidP="00A104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460587" w:rsidRPr="00A1048E" w:rsidRDefault="00460587" w:rsidP="00A104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C5209" w:rsidRDefault="007C5209" w:rsidP="00A1048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6676F9" w:rsidRDefault="006676F9" w:rsidP="006676F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203A8" w:rsidRDefault="00C203A8" w:rsidP="006676F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203A8" w:rsidRDefault="00C203A8" w:rsidP="006676F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203A8" w:rsidRPr="006676F9" w:rsidRDefault="00C203A8" w:rsidP="006676F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9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490"/>
        <w:gridCol w:w="810"/>
        <w:gridCol w:w="990"/>
        <w:gridCol w:w="1350"/>
        <w:gridCol w:w="1170"/>
        <w:gridCol w:w="1170"/>
      </w:tblGrid>
      <w:tr w:rsidR="006676F9" w:rsidRPr="006676F9" w:rsidTr="00C203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6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Rotated Component Matrix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– </w:t>
            </w:r>
            <w:r w:rsidRPr="006676F9">
              <w:rPr>
                <w:rFonts w:ascii="Arial" w:hAnsi="Arial" w:cs="Arial"/>
                <w:b/>
                <w:color w:val="000000"/>
                <w:sz w:val="18"/>
                <w:szCs w:val="18"/>
              </w:rPr>
              <w:t>Service Quality</w:t>
            </w:r>
          </w:p>
        </w:tc>
      </w:tr>
      <w:tr w:rsidR="006676F9" w:rsidRPr="006676F9" w:rsidTr="00C203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90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90" w:type="dxa"/>
            <w:gridSpan w:val="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6F9">
              <w:rPr>
                <w:rFonts w:ascii="Arial" w:hAnsi="Arial" w:cs="Arial"/>
                <w:color w:val="000000"/>
                <w:sz w:val="18"/>
                <w:szCs w:val="18"/>
              </w:rPr>
              <w:t>Component</w:t>
            </w:r>
          </w:p>
        </w:tc>
      </w:tr>
      <w:tr w:rsidR="006676F9" w:rsidRPr="006676F9" w:rsidTr="00C203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9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6F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bottom w:val="single" w:sz="16" w:space="0" w:color="000000"/>
            </w:tcBorders>
            <w:shd w:val="clear" w:color="auto" w:fill="FFFFFF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6F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bottom w:val="single" w:sz="16" w:space="0" w:color="000000"/>
            </w:tcBorders>
            <w:shd w:val="clear" w:color="auto" w:fill="FFFFFF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6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0" w:type="dxa"/>
            <w:tcBorders>
              <w:bottom w:val="single" w:sz="16" w:space="0" w:color="000000"/>
            </w:tcBorders>
            <w:shd w:val="clear" w:color="auto" w:fill="FFFFFF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6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6F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6676F9" w:rsidRPr="006676F9" w:rsidTr="00C203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9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6F9">
              <w:rPr>
                <w:rFonts w:ascii="Arial" w:hAnsi="Arial" w:cs="Arial"/>
                <w:color w:val="000000"/>
                <w:sz w:val="18"/>
                <w:szCs w:val="18"/>
              </w:rPr>
              <w:t>Ghanaian-owned banks' staff are ready to correct mistakes</w:t>
            </w:r>
          </w:p>
        </w:tc>
        <w:tc>
          <w:tcPr>
            <w:tcW w:w="8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6F9">
              <w:rPr>
                <w:rFonts w:ascii="Arial" w:hAnsi="Arial" w:cs="Arial"/>
                <w:color w:val="000000"/>
                <w:sz w:val="18"/>
                <w:szCs w:val="18"/>
              </w:rPr>
              <w:t>.784</w:t>
            </w:r>
          </w:p>
        </w:tc>
        <w:tc>
          <w:tcPr>
            <w:tcW w:w="99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676F9" w:rsidRPr="006676F9" w:rsidTr="00C203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9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6F9">
              <w:rPr>
                <w:rFonts w:ascii="Arial" w:hAnsi="Arial" w:cs="Arial"/>
                <w:color w:val="000000"/>
                <w:sz w:val="18"/>
                <w:szCs w:val="18"/>
              </w:rPr>
              <w:t>Ghanaian-owned banks give individual attention to customers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6F9">
              <w:rPr>
                <w:rFonts w:ascii="Arial" w:hAnsi="Arial" w:cs="Arial"/>
                <w:color w:val="000000"/>
                <w:sz w:val="18"/>
                <w:szCs w:val="18"/>
              </w:rPr>
              <w:t>.722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676F9" w:rsidRPr="006676F9" w:rsidTr="00C203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9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6F9">
              <w:rPr>
                <w:rFonts w:ascii="Arial" w:hAnsi="Arial" w:cs="Arial"/>
                <w:color w:val="000000"/>
                <w:sz w:val="18"/>
                <w:szCs w:val="18"/>
              </w:rPr>
              <w:t xml:space="preserve">Ghanaian-owned banks' staff are </w:t>
            </w:r>
            <w:r w:rsidR="00C203A8" w:rsidRPr="006676F9">
              <w:rPr>
                <w:rFonts w:ascii="Arial" w:hAnsi="Arial" w:cs="Arial"/>
                <w:color w:val="000000"/>
                <w:sz w:val="18"/>
                <w:szCs w:val="18"/>
              </w:rPr>
              <w:t>courteous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6F9">
              <w:rPr>
                <w:rFonts w:ascii="Arial" w:hAnsi="Arial" w:cs="Arial"/>
                <w:color w:val="000000"/>
                <w:sz w:val="18"/>
                <w:szCs w:val="18"/>
              </w:rPr>
              <w:t>.743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676F9" w:rsidRPr="006676F9" w:rsidTr="00C203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9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6F9">
              <w:rPr>
                <w:rFonts w:ascii="Arial" w:hAnsi="Arial" w:cs="Arial"/>
                <w:color w:val="000000"/>
                <w:sz w:val="18"/>
                <w:szCs w:val="18"/>
              </w:rPr>
              <w:t>Ghanaian-owned banks' staff are tolerant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6F9">
              <w:rPr>
                <w:rFonts w:ascii="Arial" w:hAnsi="Arial" w:cs="Arial"/>
                <w:color w:val="000000"/>
                <w:sz w:val="18"/>
                <w:szCs w:val="18"/>
              </w:rPr>
              <w:t>.664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676F9" w:rsidRPr="006676F9" w:rsidTr="00C203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9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6F9">
              <w:rPr>
                <w:rFonts w:ascii="Arial" w:hAnsi="Arial" w:cs="Arial"/>
                <w:color w:val="000000"/>
                <w:sz w:val="18"/>
                <w:szCs w:val="18"/>
              </w:rPr>
              <w:t>Ghanaian-owned banks' staff are willing to help customers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6F9">
              <w:rPr>
                <w:rFonts w:ascii="Arial" w:hAnsi="Arial" w:cs="Arial"/>
                <w:color w:val="000000"/>
                <w:sz w:val="18"/>
                <w:szCs w:val="18"/>
              </w:rPr>
              <w:t>.682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676F9" w:rsidRPr="006676F9" w:rsidTr="00C203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9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6F9">
              <w:rPr>
                <w:rFonts w:ascii="Arial" w:hAnsi="Arial" w:cs="Arial"/>
                <w:color w:val="000000"/>
                <w:sz w:val="18"/>
                <w:szCs w:val="18"/>
              </w:rPr>
              <w:t>Ghanaian-owned banks' staff are knowledgeable in the delivery of financial services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676F9" w:rsidRPr="006676F9" w:rsidTr="00C203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9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6F9">
              <w:rPr>
                <w:rFonts w:ascii="Arial" w:hAnsi="Arial" w:cs="Arial"/>
                <w:color w:val="000000"/>
                <w:sz w:val="18"/>
                <w:szCs w:val="18"/>
              </w:rPr>
              <w:t>Ghanaian-owned banks make no operational errors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6F9">
              <w:rPr>
                <w:rFonts w:ascii="Arial" w:hAnsi="Arial" w:cs="Arial"/>
                <w:color w:val="000000"/>
                <w:sz w:val="18"/>
                <w:szCs w:val="18"/>
              </w:rPr>
              <w:t>.896</w:t>
            </w:r>
          </w:p>
        </w:tc>
      </w:tr>
      <w:tr w:rsidR="006676F9" w:rsidRPr="006676F9" w:rsidTr="00C203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9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6F9">
              <w:rPr>
                <w:rFonts w:ascii="Arial" w:hAnsi="Arial" w:cs="Arial"/>
                <w:color w:val="000000"/>
                <w:sz w:val="18"/>
                <w:szCs w:val="18"/>
              </w:rPr>
              <w:t>Ghanaian-owned banks have branches with good banking facilities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6F9">
              <w:rPr>
                <w:rFonts w:ascii="Arial" w:hAnsi="Arial" w:cs="Arial"/>
                <w:color w:val="000000"/>
                <w:sz w:val="18"/>
                <w:szCs w:val="18"/>
              </w:rPr>
              <w:t>.607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676F9" w:rsidRPr="006676F9" w:rsidTr="00C203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9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6F9">
              <w:rPr>
                <w:rFonts w:ascii="Arial" w:hAnsi="Arial" w:cs="Arial"/>
                <w:color w:val="000000"/>
                <w:sz w:val="18"/>
                <w:szCs w:val="18"/>
              </w:rPr>
              <w:t>Ghanaian-owned banks have good visual appearance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6F9">
              <w:rPr>
                <w:rFonts w:ascii="Arial" w:hAnsi="Arial" w:cs="Arial"/>
                <w:color w:val="000000"/>
                <w:sz w:val="18"/>
                <w:szCs w:val="18"/>
              </w:rPr>
              <w:t>.686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676F9" w:rsidRPr="006676F9" w:rsidTr="00C203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9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6F9">
              <w:rPr>
                <w:rFonts w:ascii="Arial" w:hAnsi="Arial" w:cs="Arial"/>
                <w:color w:val="000000"/>
                <w:sz w:val="18"/>
                <w:szCs w:val="18"/>
              </w:rPr>
              <w:t>Ghanaian-owned banks have good interior decor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6F9">
              <w:rPr>
                <w:rFonts w:ascii="Arial" w:hAnsi="Arial" w:cs="Arial"/>
                <w:color w:val="000000"/>
                <w:sz w:val="18"/>
                <w:szCs w:val="18"/>
              </w:rPr>
              <w:t>.762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676F9" w:rsidRPr="006676F9" w:rsidTr="00C203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9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6F9">
              <w:rPr>
                <w:rFonts w:ascii="Arial" w:hAnsi="Arial" w:cs="Arial"/>
                <w:color w:val="000000"/>
                <w:sz w:val="18"/>
                <w:szCs w:val="18"/>
              </w:rPr>
              <w:t>Ghanaian-owned banks have technological capability to deliver financial services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6F9">
              <w:rPr>
                <w:rFonts w:ascii="Arial" w:hAnsi="Arial" w:cs="Arial"/>
                <w:color w:val="000000"/>
                <w:sz w:val="18"/>
                <w:szCs w:val="18"/>
              </w:rPr>
              <w:t>.577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676F9" w:rsidRPr="006676F9" w:rsidTr="00C203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9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6F9">
              <w:rPr>
                <w:rFonts w:ascii="Arial" w:hAnsi="Arial" w:cs="Arial"/>
                <w:color w:val="000000"/>
                <w:sz w:val="18"/>
                <w:szCs w:val="18"/>
              </w:rPr>
              <w:t>Ghanaian-owned banks have strong brands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6F9">
              <w:rPr>
                <w:rFonts w:ascii="Arial" w:hAnsi="Arial" w:cs="Arial"/>
                <w:color w:val="000000"/>
                <w:sz w:val="18"/>
                <w:szCs w:val="18"/>
              </w:rPr>
              <w:t>.523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676F9" w:rsidRPr="006676F9" w:rsidTr="00C203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9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6F9">
              <w:rPr>
                <w:rFonts w:ascii="Arial" w:hAnsi="Arial" w:cs="Arial"/>
                <w:color w:val="000000"/>
                <w:sz w:val="18"/>
                <w:szCs w:val="18"/>
              </w:rPr>
              <w:t>Ghanaian-owned banks have branches with installed ATM services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6F9">
              <w:rPr>
                <w:rFonts w:ascii="Arial" w:hAnsi="Arial" w:cs="Arial"/>
                <w:color w:val="000000"/>
                <w:sz w:val="18"/>
                <w:szCs w:val="18"/>
              </w:rPr>
              <w:t>.555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6F9">
              <w:rPr>
                <w:rFonts w:ascii="Arial" w:hAnsi="Arial" w:cs="Arial"/>
                <w:color w:val="000000"/>
                <w:sz w:val="18"/>
                <w:szCs w:val="18"/>
              </w:rPr>
              <w:t>.510</w:t>
            </w:r>
          </w:p>
        </w:tc>
        <w:tc>
          <w:tcPr>
            <w:tcW w:w="11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676F9" w:rsidRPr="006676F9" w:rsidTr="00C203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9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6F9">
              <w:rPr>
                <w:rFonts w:ascii="Arial" w:hAnsi="Arial" w:cs="Arial"/>
                <w:color w:val="000000"/>
                <w:sz w:val="18"/>
                <w:szCs w:val="18"/>
              </w:rPr>
              <w:t xml:space="preserve">Ghanaian-owned banks have banking locations that meet </w:t>
            </w:r>
            <w:proofErr w:type="spellStart"/>
            <w:r w:rsidRPr="006676F9">
              <w:rPr>
                <w:rFonts w:ascii="Arial" w:hAnsi="Arial" w:cs="Arial"/>
                <w:color w:val="000000"/>
                <w:sz w:val="18"/>
                <w:szCs w:val="18"/>
              </w:rPr>
              <w:t>custoers</w:t>
            </w:r>
            <w:proofErr w:type="spellEnd"/>
            <w:r w:rsidRPr="006676F9">
              <w:rPr>
                <w:rFonts w:ascii="Arial" w:hAnsi="Arial" w:cs="Arial"/>
                <w:color w:val="000000"/>
                <w:sz w:val="18"/>
                <w:szCs w:val="18"/>
              </w:rPr>
              <w:t>' needs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6F9">
              <w:rPr>
                <w:rFonts w:ascii="Arial" w:hAnsi="Arial" w:cs="Arial"/>
                <w:color w:val="000000"/>
                <w:sz w:val="18"/>
                <w:szCs w:val="18"/>
              </w:rPr>
              <w:t>.616</w:t>
            </w:r>
          </w:p>
        </w:tc>
        <w:tc>
          <w:tcPr>
            <w:tcW w:w="11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676F9" w:rsidRPr="006676F9" w:rsidTr="00C203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9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6F9">
              <w:rPr>
                <w:rFonts w:ascii="Arial" w:hAnsi="Arial" w:cs="Arial"/>
                <w:color w:val="000000"/>
                <w:sz w:val="18"/>
                <w:szCs w:val="18"/>
              </w:rPr>
              <w:t>Ghanaian-owned banks have operating hours that meet customers' needs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6F9">
              <w:rPr>
                <w:rFonts w:ascii="Arial" w:hAnsi="Arial" w:cs="Arial"/>
                <w:color w:val="000000"/>
                <w:sz w:val="18"/>
                <w:szCs w:val="18"/>
              </w:rPr>
              <w:t>.765</w:t>
            </w:r>
          </w:p>
        </w:tc>
        <w:tc>
          <w:tcPr>
            <w:tcW w:w="11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676F9" w:rsidRPr="006676F9" w:rsidTr="00C203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9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6F9">
              <w:rPr>
                <w:rFonts w:ascii="Arial" w:hAnsi="Arial" w:cs="Arial"/>
                <w:color w:val="000000"/>
                <w:sz w:val="18"/>
                <w:szCs w:val="18"/>
              </w:rPr>
              <w:t>Ghanaian-owned banks have financial services that meet customers' service quality expectation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6F9">
              <w:rPr>
                <w:rFonts w:ascii="Arial" w:hAnsi="Arial" w:cs="Arial"/>
                <w:color w:val="000000"/>
                <w:sz w:val="18"/>
                <w:szCs w:val="18"/>
              </w:rPr>
              <w:t>.545</w:t>
            </w:r>
          </w:p>
        </w:tc>
        <w:tc>
          <w:tcPr>
            <w:tcW w:w="11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676F9" w:rsidRPr="006676F9" w:rsidTr="00C203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9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6F9">
              <w:rPr>
                <w:rFonts w:ascii="Arial" w:hAnsi="Arial" w:cs="Arial"/>
                <w:color w:val="000000"/>
                <w:sz w:val="18"/>
                <w:szCs w:val="18"/>
              </w:rPr>
              <w:t>Ghanaian-owned banks provide security to financial transactions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6F9">
              <w:rPr>
                <w:rFonts w:ascii="Arial" w:hAnsi="Arial" w:cs="Arial"/>
                <w:color w:val="000000"/>
                <w:sz w:val="18"/>
                <w:szCs w:val="18"/>
              </w:rPr>
              <w:t>.534</w:t>
            </w:r>
          </w:p>
        </w:tc>
        <w:tc>
          <w:tcPr>
            <w:tcW w:w="11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676F9" w:rsidRPr="006676F9" w:rsidTr="00C203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9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6F9">
              <w:rPr>
                <w:rFonts w:ascii="Arial" w:hAnsi="Arial" w:cs="Arial"/>
                <w:color w:val="000000"/>
                <w:sz w:val="18"/>
                <w:szCs w:val="18"/>
              </w:rPr>
              <w:t>Ghanaian-owned banks' financial services are user-friendly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6F9">
              <w:rPr>
                <w:rFonts w:ascii="Arial" w:hAnsi="Arial" w:cs="Arial"/>
                <w:color w:val="000000"/>
                <w:sz w:val="18"/>
                <w:szCs w:val="18"/>
              </w:rPr>
              <w:t>.616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676F9" w:rsidRPr="006676F9" w:rsidTr="00C203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9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6F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Ghanaian-owned banks have good price for their services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6F9">
              <w:rPr>
                <w:rFonts w:ascii="Arial" w:hAnsi="Arial" w:cs="Arial"/>
                <w:color w:val="000000"/>
                <w:sz w:val="18"/>
                <w:szCs w:val="18"/>
              </w:rPr>
              <w:t>.714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676F9" w:rsidRPr="006676F9" w:rsidTr="00C203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9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6F9">
              <w:rPr>
                <w:rFonts w:ascii="Arial" w:hAnsi="Arial" w:cs="Arial"/>
                <w:color w:val="000000"/>
                <w:sz w:val="18"/>
                <w:szCs w:val="18"/>
              </w:rPr>
              <w:t>Ghanaian-owned banks have high service speed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6F9">
              <w:rPr>
                <w:rFonts w:ascii="Arial" w:hAnsi="Arial" w:cs="Arial"/>
                <w:color w:val="000000"/>
                <w:sz w:val="18"/>
                <w:szCs w:val="18"/>
              </w:rPr>
              <w:t>.781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676F9" w:rsidRPr="006676F9" w:rsidTr="00C203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9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6F9">
              <w:rPr>
                <w:rFonts w:ascii="Arial" w:hAnsi="Arial" w:cs="Arial"/>
                <w:color w:val="000000"/>
                <w:sz w:val="18"/>
                <w:szCs w:val="18"/>
              </w:rPr>
              <w:t xml:space="preserve">Ghanaian </w:t>
            </w:r>
            <w:r w:rsidR="00C203A8">
              <w:rPr>
                <w:rFonts w:ascii="Arial" w:hAnsi="Arial" w:cs="Arial"/>
                <w:color w:val="000000"/>
                <w:sz w:val="18"/>
                <w:szCs w:val="18"/>
              </w:rPr>
              <w:t>benefit from the operations of G</w:t>
            </w:r>
            <w:r w:rsidRPr="006676F9">
              <w:rPr>
                <w:rFonts w:ascii="Arial" w:hAnsi="Arial" w:cs="Arial"/>
                <w:color w:val="000000"/>
                <w:sz w:val="18"/>
                <w:szCs w:val="18"/>
              </w:rPr>
              <w:t>hanaian-owned banks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6F9">
              <w:rPr>
                <w:rFonts w:ascii="Arial" w:hAnsi="Arial" w:cs="Arial"/>
                <w:color w:val="000000"/>
                <w:sz w:val="18"/>
                <w:szCs w:val="18"/>
              </w:rPr>
              <w:t>.653</w:t>
            </w:r>
          </w:p>
        </w:tc>
        <w:tc>
          <w:tcPr>
            <w:tcW w:w="135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676F9" w:rsidRPr="006676F9" w:rsidTr="00C203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6F9">
              <w:rPr>
                <w:rFonts w:ascii="Arial" w:hAnsi="Arial" w:cs="Arial"/>
                <w:color w:val="000000"/>
                <w:sz w:val="18"/>
                <w:szCs w:val="18"/>
              </w:rPr>
              <w:t xml:space="preserve">Extraction Method: Principal Component Analysis. </w:t>
            </w:r>
          </w:p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6F9">
              <w:rPr>
                <w:rFonts w:ascii="Arial" w:hAnsi="Arial" w:cs="Arial"/>
                <w:color w:val="000000"/>
                <w:sz w:val="18"/>
                <w:szCs w:val="18"/>
              </w:rPr>
              <w:t xml:space="preserve"> Rotation Method: Varimax with Kaiser Normalization.</w:t>
            </w:r>
          </w:p>
        </w:tc>
      </w:tr>
      <w:tr w:rsidR="006676F9" w:rsidRPr="006676F9" w:rsidTr="00C203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76F9" w:rsidRPr="006676F9" w:rsidRDefault="006676F9" w:rsidP="006676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6F9">
              <w:rPr>
                <w:rFonts w:ascii="Arial" w:hAnsi="Arial" w:cs="Arial"/>
                <w:color w:val="000000"/>
                <w:sz w:val="18"/>
                <w:szCs w:val="18"/>
              </w:rPr>
              <w:t>a. Rotation converged in 7 iterations.</w:t>
            </w:r>
          </w:p>
        </w:tc>
      </w:tr>
    </w:tbl>
    <w:p w:rsidR="006676F9" w:rsidRPr="006676F9" w:rsidRDefault="006676F9" w:rsidP="006676F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C5209" w:rsidRPr="00A1048E" w:rsidRDefault="007C5209" w:rsidP="00A1048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9E169F" w:rsidRPr="009E169F" w:rsidRDefault="009E169F" w:rsidP="009E169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37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70"/>
        <w:gridCol w:w="900"/>
        <w:gridCol w:w="1440"/>
        <w:gridCol w:w="1260"/>
        <w:gridCol w:w="720"/>
        <w:gridCol w:w="1350"/>
        <w:gridCol w:w="1530"/>
        <w:gridCol w:w="2070"/>
        <w:gridCol w:w="1710"/>
        <w:gridCol w:w="1620"/>
      </w:tblGrid>
      <w:tr w:rsidR="009E169F" w:rsidRPr="009E169F" w:rsidTr="009E16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169F" w:rsidRPr="009E169F" w:rsidRDefault="009E169F" w:rsidP="009E16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6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 Variance Explained</w:t>
            </w:r>
            <w:r w:rsidR="005509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– Customer Behavioural Intentions</w:t>
            </w:r>
          </w:p>
        </w:tc>
      </w:tr>
      <w:tr w:rsidR="009E169F" w:rsidRPr="009E169F" w:rsidTr="009E16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0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E169F" w:rsidRPr="009E169F" w:rsidRDefault="009E169F" w:rsidP="009E16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69F">
              <w:rPr>
                <w:rFonts w:ascii="Arial" w:hAnsi="Arial" w:cs="Arial"/>
                <w:color w:val="000000"/>
                <w:sz w:val="18"/>
                <w:szCs w:val="18"/>
              </w:rPr>
              <w:t>Component</w:t>
            </w:r>
          </w:p>
        </w:tc>
        <w:tc>
          <w:tcPr>
            <w:tcW w:w="3600" w:type="dxa"/>
            <w:gridSpan w:val="3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9E169F" w:rsidRPr="009E169F" w:rsidRDefault="009E169F" w:rsidP="009E16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69F">
              <w:rPr>
                <w:rFonts w:ascii="Arial" w:hAnsi="Arial" w:cs="Arial"/>
                <w:color w:val="000000"/>
                <w:sz w:val="18"/>
                <w:szCs w:val="18"/>
              </w:rPr>
              <w:t xml:space="preserve">Initial </w:t>
            </w:r>
            <w:proofErr w:type="spellStart"/>
            <w:r w:rsidRPr="009E169F">
              <w:rPr>
                <w:rFonts w:ascii="Arial" w:hAnsi="Arial" w:cs="Arial"/>
                <w:color w:val="000000"/>
                <w:sz w:val="18"/>
                <w:szCs w:val="18"/>
              </w:rPr>
              <w:t>Eigenvalues</w:t>
            </w:r>
            <w:proofErr w:type="spellEnd"/>
          </w:p>
        </w:tc>
        <w:tc>
          <w:tcPr>
            <w:tcW w:w="3600" w:type="dxa"/>
            <w:gridSpan w:val="3"/>
            <w:tcBorders>
              <w:top w:val="single" w:sz="16" w:space="0" w:color="000000"/>
            </w:tcBorders>
            <w:shd w:val="clear" w:color="auto" w:fill="FFFFFF"/>
          </w:tcPr>
          <w:p w:rsidR="009E169F" w:rsidRPr="009E169F" w:rsidRDefault="009E169F" w:rsidP="009E16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69F">
              <w:rPr>
                <w:rFonts w:ascii="Arial" w:hAnsi="Arial" w:cs="Arial"/>
                <w:color w:val="000000"/>
                <w:sz w:val="18"/>
                <w:szCs w:val="18"/>
              </w:rPr>
              <w:t>Extraction Sums of Squared Loadings</w:t>
            </w:r>
          </w:p>
        </w:tc>
        <w:tc>
          <w:tcPr>
            <w:tcW w:w="5400" w:type="dxa"/>
            <w:gridSpan w:val="3"/>
            <w:tcBorders>
              <w:top w:val="single" w:sz="16" w:space="0" w:color="000000"/>
            </w:tcBorders>
            <w:shd w:val="clear" w:color="auto" w:fill="FFFFFF"/>
          </w:tcPr>
          <w:p w:rsidR="009E169F" w:rsidRPr="009E169F" w:rsidRDefault="009E169F" w:rsidP="009E16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69F">
              <w:rPr>
                <w:rFonts w:ascii="Arial" w:hAnsi="Arial" w:cs="Arial"/>
                <w:color w:val="000000"/>
                <w:sz w:val="18"/>
                <w:szCs w:val="18"/>
              </w:rPr>
              <w:t>Rotation Sums of Squared Loadings</w:t>
            </w:r>
          </w:p>
        </w:tc>
      </w:tr>
      <w:tr w:rsidR="009E169F" w:rsidRPr="009E169F" w:rsidTr="009E16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E169F" w:rsidRPr="009E169F" w:rsidRDefault="009E169F" w:rsidP="009E169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E169F" w:rsidRPr="009E169F" w:rsidRDefault="009E169F" w:rsidP="009E16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69F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40" w:type="dxa"/>
            <w:tcBorders>
              <w:bottom w:val="single" w:sz="16" w:space="0" w:color="000000"/>
            </w:tcBorders>
            <w:shd w:val="clear" w:color="auto" w:fill="FFFFFF"/>
          </w:tcPr>
          <w:p w:rsidR="009E169F" w:rsidRPr="009E169F" w:rsidRDefault="009E169F" w:rsidP="009E16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69F">
              <w:rPr>
                <w:rFonts w:ascii="Arial" w:hAnsi="Arial" w:cs="Arial"/>
                <w:color w:val="000000"/>
                <w:sz w:val="18"/>
                <w:szCs w:val="18"/>
              </w:rPr>
              <w:t>% of Variance</w:t>
            </w:r>
          </w:p>
        </w:tc>
        <w:tc>
          <w:tcPr>
            <w:tcW w:w="1260" w:type="dxa"/>
            <w:tcBorders>
              <w:bottom w:val="single" w:sz="16" w:space="0" w:color="000000"/>
            </w:tcBorders>
            <w:shd w:val="clear" w:color="auto" w:fill="FFFFFF"/>
          </w:tcPr>
          <w:p w:rsidR="009E169F" w:rsidRPr="009E169F" w:rsidRDefault="009E169F" w:rsidP="009E16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69F">
              <w:rPr>
                <w:rFonts w:ascii="Arial" w:hAnsi="Arial" w:cs="Arial"/>
                <w:color w:val="000000"/>
                <w:sz w:val="18"/>
                <w:szCs w:val="18"/>
              </w:rPr>
              <w:t>Cumulative %</w:t>
            </w:r>
          </w:p>
        </w:tc>
        <w:tc>
          <w:tcPr>
            <w:tcW w:w="720" w:type="dxa"/>
            <w:tcBorders>
              <w:bottom w:val="single" w:sz="16" w:space="0" w:color="000000"/>
            </w:tcBorders>
            <w:shd w:val="clear" w:color="auto" w:fill="FFFFFF"/>
          </w:tcPr>
          <w:p w:rsidR="009E169F" w:rsidRPr="009E169F" w:rsidRDefault="009E169F" w:rsidP="009E16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69F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350" w:type="dxa"/>
            <w:tcBorders>
              <w:bottom w:val="single" w:sz="16" w:space="0" w:color="000000"/>
            </w:tcBorders>
            <w:shd w:val="clear" w:color="auto" w:fill="FFFFFF"/>
          </w:tcPr>
          <w:p w:rsidR="009E169F" w:rsidRPr="009E169F" w:rsidRDefault="009E169F" w:rsidP="009E16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69F">
              <w:rPr>
                <w:rFonts w:ascii="Arial" w:hAnsi="Arial" w:cs="Arial"/>
                <w:color w:val="000000"/>
                <w:sz w:val="18"/>
                <w:szCs w:val="18"/>
              </w:rPr>
              <w:t>% of Variance</w:t>
            </w:r>
          </w:p>
        </w:tc>
        <w:tc>
          <w:tcPr>
            <w:tcW w:w="1530" w:type="dxa"/>
            <w:tcBorders>
              <w:bottom w:val="single" w:sz="16" w:space="0" w:color="000000"/>
            </w:tcBorders>
            <w:shd w:val="clear" w:color="auto" w:fill="FFFFFF"/>
          </w:tcPr>
          <w:p w:rsidR="009E169F" w:rsidRPr="009E169F" w:rsidRDefault="009E169F" w:rsidP="009E16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69F">
              <w:rPr>
                <w:rFonts w:ascii="Arial" w:hAnsi="Arial" w:cs="Arial"/>
                <w:color w:val="000000"/>
                <w:sz w:val="18"/>
                <w:szCs w:val="18"/>
              </w:rPr>
              <w:t>Cumulative %</w:t>
            </w:r>
          </w:p>
        </w:tc>
        <w:tc>
          <w:tcPr>
            <w:tcW w:w="2070" w:type="dxa"/>
            <w:tcBorders>
              <w:bottom w:val="single" w:sz="16" w:space="0" w:color="000000"/>
            </w:tcBorders>
            <w:shd w:val="clear" w:color="auto" w:fill="FFFFFF"/>
          </w:tcPr>
          <w:p w:rsidR="009E169F" w:rsidRPr="009E169F" w:rsidRDefault="009E169F" w:rsidP="009E16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69F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710" w:type="dxa"/>
            <w:tcBorders>
              <w:bottom w:val="single" w:sz="16" w:space="0" w:color="000000"/>
            </w:tcBorders>
            <w:shd w:val="clear" w:color="auto" w:fill="FFFFFF"/>
          </w:tcPr>
          <w:p w:rsidR="009E169F" w:rsidRPr="009E169F" w:rsidRDefault="009E169F" w:rsidP="009E16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69F">
              <w:rPr>
                <w:rFonts w:ascii="Arial" w:hAnsi="Arial" w:cs="Arial"/>
                <w:color w:val="000000"/>
                <w:sz w:val="18"/>
                <w:szCs w:val="18"/>
              </w:rPr>
              <w:t>% of Variance</w:t>
            </w:r>
          </w:p>
        </w:tc>
        <w:tc>
          <w:tcPr>
            <w:tcW w:w="162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E169F" w:rsidRPr="009E169F" w:rsidRDefault="009E169F" w:rsidP="009E16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69F">
              <w:rPr>
                <w:rFonts w:ascii="Arial" w:hAnsi="Arial" w:cs="Arial"/>
                <w:color w:val="000000"/>
                <w:sz w:val="18"/>
                <w:szCs w:val="18"/>
              </w:rPr>
              <w:t>Cumulative %</w:t>
            </w:r>
          </w:p>
        </w:tc>
      </w:tr>
      <w:tr w:rsidR="009E169F" w:rsidRPr="009E169F" w:rsidTr="009E16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E169F" w:rsidRPr="009E169F" w:rsidRDefault="009E169F" w:rsidP="009E16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69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E169F" w:rsidRPr="009E169F" w:rsidRDefault="009E169F" w:rsidP="009E16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69F">
              <w:rPr>
                <w:rFonts w:ascii="Arial" w:hAnsi="Arial" w:cs="Arial"/>
                <w:color w:val="000000"/>
                <w:sz w:val="18"/>
                <w:szCs w:val="18"/>
              </w:rPr>
              <w:t>4.428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9E169F" w:rsidRPr="009E169F" w:rsidRDefault="009E169F" w:rsidP="009E16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69F">
              <w:rPr>
                <w:rFonts w:ascii="Arial" w:hAnsi="Arial" w:cs="Arial"/>
                <w:color w:val="000000"/>
                <w:sz w:val="18"/>
                <w:szCs w:val="18"/>
              </w:rPr>
              <w:t>73.796</w:t>
            </w:r>
          </w:p>
        </w:tc>
        <w:tc>
          <w:tcPr>
            <w:tcW w:w="126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9E169F" w:rsidRPr="009E169F" w:rsidRDefault="009E169F" w:rsidP="009E16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69F">
              <w:rPr>
                <w:rFonts w:ascii="Arial" w:hAnsi="Arial" w:cs="Arial"/>
                <w:color w:val="000000"/>
                <w:sz w:val="18"/>
                <w:szCs w:val="18"/>
              </w:rPr>
              <w:t>73.796</w:t>
            </w:r>
          </w:p>
        </w:tc>
        <w:tc>
          <w:tcPr>
            <w:tcW w:w="72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9E169F" w:rsidRPr="009E169F" w:rsidRDefault="009E169F" w:rsidP="009E16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69F">
              <w:rPr>
                <w:rFonts w:ascii="Arial" w:hAnsi="Arial" w:cs="Arial"/>
                <w:color w:val="000000"/>
                <w:sz w:val="18"/>
                <w:szCs w:val="18"/>
              </w:rPr>
              <w:t>4.428</w:t>
            </w:r>
          </w:p>
        </w:tc>
        <w:tc>
          <w:tcPr>
            <w:tcW w:w="135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9E169F" w:rsidRPr="009E169F" w:rsidRDefault="009E169F" w:rsidP="009E16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69F">
              <w:rPr>
                <w:rFonts w:ascii="Arial" w:hAnsi="Arial" w:cs="Arial"/>
                <w:color w:val="000000"/>
                <w:sz w:val="18"/>
                <w:szCs w:val="18"/>
              </w:rPr>
              <w:t>73.796</w:t>
            </w:r>
          </w:p>
        </w:tc>
        <w:tc>
          <w:tcPr>
            <w:tcW w:w="153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9E169F" w:rsidRPr="009E169F" w:rsidRDefault="009E169F" w:rsidP="009E16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69F">
              <w:rPr>
                <w:rFonts w:ascii="Arial" w:hAnsi="Arial" w:cs="Arial"/>
                <w:color w:val="000000"/>
                <w:sz w:val="18"/>
                <w:szCs w:val="18"/>
              </w:rPr>
              <w:t>73.796</w:t>
            </w:r>
          </w:p>
        </w:tc>
        <w:tc>
          <w:tcPr>
            <w:tcW w:w="207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9E169F" w:rsidRPr="009E169F" w:rsidRDefault="009E169F" w:rsidP="009E16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69F">
              <w:rPr>
                <w:rFonts w:ascii="Arial" w:hAnsi="Arial" w:cs="Arial"/>
                <w:color w:val="000000"/>
                <w:sz w:val="18"/>
                <w:szCs w:val="18"/>
              </w:rPr>
              <w:t>2.495</w:t>
            </w:r>
          </w:p>
        </w:tc>
        <w:tc>
          <w:tcPr>
            <w:tcW w:w="171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9E169F" w:rsidRPr="009E169F" w:rsidRDefault="009E169F" w:rsidP="009E16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69F">
              <w:rPr>
                <w:rFonts w:ascii="Arial" w:hAnsi="Arial" w:cs="Arial"/>
                <w:color w:val="000000"/>
                <w:sz w:val="18"/>
                <w:szCs w:val="18"/>
              </w:rPr>
              <w:t>41.587</w:t>
            </w:r>
          </w:p>
        </w:tc>
        <w:tc>
          <w:tcPr>
            <w:tcW w:w="162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E169F" w:rsidRPr="009E169F" w:rsidRDefault="009E169F" w:rsidP="009E16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69F">
              <w:rPr>
                <w:rFonts w:ascii="Arial" w:hAnsi="Arial" w:cs="Arial"/>
                <w:color w:val="000000"/>
                <w:sz w:val="18"/>
                <w:szCs w:val="18"/>
              </w:rPr>
              <w:t>41.587</w:t>
            </w:r>
          </w:p>
        </w:tc>
      </w:tr>
      <w:tr w:rsidR="009E169F" w:rsidRPr="009E169F" w:rsidTr="009E16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E169F" w:rsidRPr="009E169F" w:rsidRDefault="009E169F" w:rsidP="009E16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69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E169F" w:rsidRPr="009E169F" w:rsidRDefault="009E169F" w:rsidP="009E16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69F">
              <w:rPr>
                <w:rFonts w:ascii="Arial" w:hAnsi="Arial" w:cs="Arial"/>
                <w:color w:val="000000"/>
                <w:sz w:val="18"/>
                <w:szCs w:val="18"/>
              </w:rPr>
              <w:t>.465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E169F" w:rsidRPr="009E169F" w:rsidRDefault="009E169F" w:rsidP="009E16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69F">
              <w:rPr>
                <w:rFonts w:ascii="Arial" w:hAnsi="Arial" w:cs="Arial"/>
                <w:color w:val="000000"/>
                <w:sz w:val="18"/>
                <w:szCs w:val="18"/>
              </w:rPr>
              <w:t>7.758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E169F" w:rsidRPr="009E169F" w:rsidRDefault="009E169F" w:rsidP="009E16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69F">
              <w:rPr>
                <w:rFonts w:ascii="Arial" w:hAnsi="Arial" w:cs="Arial"/>
                <w:color w:val="000000"/>
                <w:sz w:val="18"/>
                <w:szCs w:val="18"/>
              </w:rPr>
              <w:t>81.554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E169F" w:rsidRPr="009E169F" w:rsidRDefault="009E169F" w:rsidP="009E16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69F">
              <w:rPr>
                <w:rFonts w:ascii="Arial" w:hAnsi="Arial" w:cs="Arial"/>
                <w:color w:val="000000"/>
                <w:sz w:val="18"/>
                <w:szCs w:val="18"/>
              </w:rPr>
              <w:t>.465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E169F" w:rsidRPr="009E169F" w:rsidRDefault="009E169F" w:rsidP="009E16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69F">
              <w:rPr>
                <w:rFonts w:ascii="Arial" w:hAnsi="Arial" w:cs="Arial"/>
                <w:color w:val="000000"/>
                <w:sz w:val="18"/>
                <w:szCs w:val="18"/>
              </w:rPr>
              <w:t>7.758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E169F" w:rsidRPr="009E169F" w:rsidRDefault="009E169F" w:rsidP="009E16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69F">
              <w:rPr>
                <w:rFonts w:ascii="Arial" w:hAnsi="Arial" w:cs="Arial"/>
                <w:color w:val="000000"/>
                <w:sz w:val="18"/>
                <w:szCs w:val="18"/>
              </w:rPr>
              <w:t>81.554</w:t>
            </w:r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E169F" w:rsidRPr="009E169F" w:rsidRDefault="009E169F" w:rsidP="009E16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69F">
              <w:rPr>
                <w:rFonts w:ascii="Arial" w:hAnsi="Arial" w:cs="Arial"/>
                <w:color w:val="000000"/>
                <w:sz w:val="18"/>
                <w:szCs w:val="18"/>
              </w:rPr>
              <w:t>2.398</w:t>
            </w: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E169F" w:rsidRPr="009E169F" w:rsidRDefault="009E169F" w:rsidP="009E16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69F">
              <w:rPr>
                <w:rFonts w:ascii="Arial" w:hAnsi="Arial" w:cs="Arial"/>
                <w:color w:val="000000"/>
                <w:sz w:val="18"/>
                <w:szCs w:val="18"/>
              </w:rPr>
              <w:t>39.967</w:t>
            </w:r>
          </w:p>
        </w:tc>
        <w:tc>
          <w:tcPr>
            <w:tcW w:w="16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E169F" w:rsidRPr="009E169F" w:rsidRDefault="009E169F" w:rsidP="009E16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69F">
              <w:rPr>
                <w:rFonts w:ascii="Arial" w:hAnsi="Arial" w:cs="Arial"/>
                <w:color w:val="000000"/>
                <w:sz w:val="18"/>
                <w:szCs w:val="18"/>
              </w:rPr>
              <w:t>81.554</w:t>
            </w:r>
          </w:p>
        </w:tc>
      </w:tr>
      <w:tr w:rsidR="009E169F" w:rsidRPr="009E169F" w:rsidTr="009E16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E169F" w:rsidRPr="009E169F" w:rsidRDefault="009E169F" w:rsidP="009E16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69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E169F" w:rsidRPr="009E169F" w:rsidRDefault="009E169F" w:rsidP="009E16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69F">
              <w:rPr>
                <w:rFonts w:ascii="Arial" w:hAnsi="Arial" w:cs="Arial"/>
                <w:color w:val="000000"/>
                <w:sz w:val="18"/>
                <w:szCs w:val="18"/>
              </w:rPr>
              <w:t>.356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E169F" w:rsidRPr="009E169F" w:rsidRDefault="009E169F" w:rsidP="009E16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69F">
              <w:rPr>
                <w:rFonts w:ascii="Arial" w:hAnsi="Arial" w:cs="Arial"/>
                <w:color w:val="000000"/>
                <w:sz w:val="18"/>
                <w:szCs w:val="18"/>
              </w:rPr>
              <w:t>5.941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E169F" w:rsidRPr="009E169F" w:rsidRDefault="009E169F" w:rsidP="009E16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69F">
              <w:rPr>
                <w:rFonts w:ascii="Arial" w:hAnsi="Arial" w:cs="Arial"/>
                <w:color w:val="000000"/>
                <w:sz w:val="18"/>
                <w:szCs w:val="18"/>
              </w:rPr>
              <w:t>87.495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</w:tcPr>
          <w:p w:rsidR="009E169F" w:rsidRPr="009E169F" w:rsidRDefault="009E169F" w:rsidP="009E16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FFFFFF"/>
          </w:tcPr>
          <w:p w:rsidR="009E169F" w:rsidRPr="009E169F" w:rsidRDefault="009E169F" w:rsidP="009E16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FFFFFF"/>
          </w:tcPr>
          <w:p w:rsidR="009E169F" w:rsidRPr="009E169F" w:rsidRDefault="009E169F" w:rsidP="009E16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FFFFFF"/>
          </w:tcPr>
          <w:p w:rsidR="009E169F" w:rsidRPr="009E169F" w:rsidRDefault="009E169F" w:rsidP="009E16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FFFFFF"/>
          </w:tcPr>
          <w:p w:rsidR="009E169F" w:rsidRPr="009E169F" w:rsidRDefault="009E169F" w:rsidP="009E16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E169F" w:rsidRPr="009E169F" w:rsidRDefault="009E169F" w:rsidP="009E16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69F" w:rsidRPr="009E169F" w:rsidTr="009E16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E169F" w:rsidRPr="009E169F" w:rsidRDefault="009E169F" w:rsidP="009E16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69F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E169F" w:rsidRPr="009E169F" w:rsidRDefault="009E169F" w:rsidP="009E16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69F">
              <w:rPr>
                <w:rFonts w:ascii="Arial" w:hAnsi="Arial" w:cs="Arial"/>
                <w:color w:val="000000"/>
                <w:sz w:val="18"/>
                <w:szCs w:val="18"/>
              </w:rPr>
              <w:t>.303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E169F" w:rsidRPr="009E169F" w:rsidRDefault="009E169F" w:rsidP="009E16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69F">
              <w:rPr>
                <w:rFonts w:ascii="Arial" w:hAnsi="Arial" w:cs="Arial"/>
                <w:color w:val="000000"/>
                <w:sz w:val="18"/>
                <w:szCs w:val="18"/>
              </w:rPr>
              <w:t>5.056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E169F" w:rsidRPr="009E169F" w:rsidRDefault="009E169F" w:rsidP="009E16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69F">
              <w:rPr>
                <w:rFonts w:ascii="Arial" w:hAnsi="Arial" w:cs="Arial"/>
                <w:color w:val="000000"/>
                <w:sz w:val="18"/>
                <w:szCs w:val="18"/>
              </w:rPr>
              <w:t>92.551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</w:tcPr>
          <w:p w:rsidR="009E169F" w:rsidRPr="009E169F" w:rsidRDefault="009E169F" w:rsidP="009E16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FFFFFF"/>
          </w:tcPr>
          <w:p w:rsidR="009E169F" w:rsidRPr="009E169F" w:rsidRDefault="009E169F" w:rsidP="009E16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FFFFFF"/>
          </w:tcPr>
          <w:p w:rsidR="009E169F" w:rsidRPr="009E169F" w:rsidRDefault="009E169F" w:rsidP="009E16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FFFFFF"/>
          </w:tcPr>
          <w:p w:rsidR="009E169F" w:rsidRPr="009E169F" w:rsidRDefault="009E169F" w:rsidP="009E16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FFFFFF"/>
          </w:tcPr>
          <w:p w:rsidR="009E169F" w:rsidRPr="009E169F" w:rsidRDefault="009E169F" w:rsidP="009E16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E169F" w:rsidRPr="009E169F" w:rsidRDefault="009E169F" w:rsidP="009E16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69F" w:rsidRPr="009E169F" w:rsidTr="009E16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E169F" w:rsidRPr="009E169F" w:rsidRDefault="009E169F" w:rsidP="009E16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69F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9E169F" w:rsidRPr="009E169F" w:rsidRDefault="009E169F" w:rsidP="009E16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69F">
              <w:rPr>
                <w:rFonts w:ascii="Arial" w:hAnsi="Arial" w:cs="Arial"/>
                <w:color w:val="000000"/>
                <w:sz w:val="18"/>
                <w:szCs w:val="18"/>
              </w:rPr>
              <w:t>.255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E169F" w:rsidRPr="009E169F" w:rsidRDefault="009E169F" w:rsidP="009E16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69F">
              <w:rPr>
                <w:rFonts w:ascii="Arial" w:hAnsi="Arial" w:cs="Arial"/>
                <w:color w:val="000000"/>
                <w:sz w:val="18"/>
                <w:szCs w:val="18"/>
              </w:rPr>
              <w:t>4.245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9E169F" w:rsidRPr="009E169F" w:rsidRDefault="009E169F" w:rsidP="009E16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69F">
              <w:rPr>
                <w:rFonts w:ascii="Arial" w:hAnsi="Arial" w:cs="Arial"/>
                <w:color w:val="000000"/>
                <w:sz w:val="18"/>
                <w:szCs w:val="18"/>
              </w:rPr>
              <w:t>96.796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</w:tcPr>
          <w:p w:rsidR="009E169F" w:rsidRPr="009E169F" w:rsidRDefault="009E169F" w:rsidP="009E16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FFFFFF"/>
          </w:tcPr>
          <w:p w:rsidR="009E169F" w:rsidRPr="009E169F" w:rsidRDefault="009E169F" w:rsidP="009E16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FFFFFF"/>
          </w:tcPr>
          <w:p w:rsidR="009E169F" w:rsidRPr="009E169F" w:rsidRDefault="009E169F" w:rsidP="009E16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FFFFFF"/>
          </w:tcPr>
          <w:p w:rsidR="009E169F" w:rsidRPr="009E169F" w:rsidRDefault="009E169F" w:rsidP="009E16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FFFFFF"/>
          </w:tcPr>
          <w:p w:rsidR="009E169F" w:rsidRPr="009E169F" w:rsidRDefault="009E169F" w:rsidP="009E16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E169F" w:rsidRPr="009E169F" w:rsidRDefault="009E169F" w:rsidP="009E16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69F" w:rsidRPr="009E169F" w:rsidTr="009E16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E169F" w:rsidRPr="009E169F" w:rsidRDefault="009E169F" w:rsidP="009E16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69F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9E169F" w:rsidRPr="009E169F" w:rsidRDefault="009E169F" w:rsidP="009E16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69F">
              <w:rPr>
                <w:rFonts w:ascii="Arial" w:hAnsi="Arial" w:cs="Arial"/>
                <w:color w:val="000000"/>
                <w:sz w:val="18"/>
                <w:szCs w:val="18"/>
              </w:rPr>
              <w:t>.192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9E169F" w:rsidRPr="009E169F" w:rsidRDefault="009E169F" w:rsidP="009E16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69F">
              <w:rPr>
                <w:rFonts w:ascii="Arial" w:hAnsi="Arial" w:cs="Arial"/>
                <w:color w:val="000000"/>
                <w:sz w:val="18"/>
                <w:szCs w:val="18"/>
              </w:rPr>
              <w:t>3.204</w:t>
            </w:r>
          </w:p>
        </w:tc>
        <w:tc>
          <w:tcPr>
            <w:tcW w:w="126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9E169F" w:rsidRPr="009E169F" w:rsidRDefault="009E169F" w:rsidP="009E16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69F">
              <w:rPr>
                <w:rFonts w:ascii="Arial" w:hAnsi="Arial" w:cs="Arial"/>
                <w:color w:val="000000"/>
                <w:sz w:val="18"/>
                <w:szCs w:val="18"/>
              </w:rPr>
              <w:t>100.000</w:t>
            </w:r>
          </w:p>
        </w:tc>
        <w:tc>
          <w:tcPr>
            <w:tcW w:w="72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E169F" w:rsidRPr="009E169F" w:rsidRDefault="009E169F" w:rsidP="009E16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E169F" w:rsidRPr="009E169F" w:rsidRDefault="009E169F" w:rsidP="009E16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E169F" w:rsidRPr="009E169F" w:rsidRDefault="009E169F" w:rsidP="009E16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E169F" w:rsidRPr="009E169F" w:rsidRDefault="009E169F" w:rsidP="009E16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E169F" w:rsidRPr="009E169F" w:rsidRDefault="009E169F" w:rsidP="009E16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E169F" w:rsidRPr="009E169F" w:rsidRDefault="009E169F" w:rsidP="009E16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69F" w:rsidRPr="009E169F" w:rsidTr="009E16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E169F" w:rsidRPr="009E169F" w:rsidRDefault="009E169F" w:rsidP="009E169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169F">
              <w:rPr>
                <w:rFonts w:ascii="Arial" w:hAnsi="Arial" w:cs="Arial"/>
                <w:color w:val="000000"/>
                <w:sz w:val="18"/>
                <w:szCs w:val="18"/>
              </w:rPr>
              <w:t>Extraction Method: Principal Component Analysis.</w:t>
            </w:r>
          </w:p>
        </w:tc>
      </w:tr>
    </w:tbl>
    <w:p w:rsidR="009E169F" w:rsidRPr="009E169F" w:rsidRDefault="009E169F" w:rsidP="009E169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B12A0" w:rsidRPr="00BB12A0" w:rsidRDefault="00BB12A0" w:rsidP="00BB12A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B12A0" w:rsidRPr="00BB12A0" w:rsidRDefault="00BB12A0" w:rsidP="00BB12A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77050" w:rsidRPr="00277050" w:rsidRDefault="00277050" w:rsidP="0027705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51407" w:rsidRPr="00251407" w:rsidRDefault="00251407" w:rsidP="0025140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626DD" w:rsidRPr="003626DD" w:rsidRDefault="003626DD" w:rsidP="003626D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81"/>
        <w:gridCol w:w="1097"/>
        <w:gridCol w:w="1547"/>
        <w:gridCol w:w="1565"/>
        <w:gridCol w:w="1249"/>
        <w:gridCol w:w="1548"/>
        <w:gridCol w:w="1565"/>
        <w:gridCol w:w="1215"/>
        <w:gridCol w:w="1548"/>
        <w:gridCol w:w="1565"/>
      </w:tblGrid>
      <w:tr w:rsidR="003626DD" w:rsidRPr="003626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6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 Variance Explained</w:t>
            </w:r>
            <w:r w:rsidR="007032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– Customer Trust</w:t>
            </w:r>
          </w:p>
        </w:tc>
      </w:tr>
      <w:tr w:rsidR="003626DD" w:rsidRPr="003626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1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6DD">
              <w:rPr>
                <w:rFonts w:ascii="Arial" w:hAnsi="Arial" w:cs="Arial"/>
                <w:color w:val="000000"/>
                <w:sz w:val="18"/>
                <w:szCs w:val="18"/>
              </w:rPr>
              <w:t>Component</w:t>
            </w:r>
          </w:p>
        </w:tc>
        <w:tc>
          <w:tcPr>
            <w:tcW w:w="4209" w:type="dxa"/>
            <w:gridSpan w:val="3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6DD">
              <w:rPr>
                <w:rFonts w:ascii="Arial" w:hAnsi="Arial" w:cs="Arial"/>
                <w:color w:val="000000"/>
                <w:sz w:val="18"/>
                <w:szCs w:val="18"/>
              </w:rPr>
              <w:t xml:space="preserve">Initial </w:t>
            </w:r>
            <w:proofErr w:type="spellStart"/>
            <w:r w:rsidRPr="003626DD">
              <w:rPr>
                <w:rFonts w:ascii="Arial" w:hAnsi="Arial" w:cs="Arial"/>
                <w:color w:val="000000"/>
                <w:sz w:val="18"/>
                <w:szCs w:val="18"/>
              </w:rPr>
              <w:t>Eigenvalues</w:t>
            </w:r>
            <w:proofErr w:type="spellEnd"/>
          </w:p>
        </w:tc>
        <w:tc>
          <w:tcPr>
            <w:tcW w:w="4359" w:type="dxa"/>
            <w:gridSpan w:val="3"/>
            <w:tcBorders>
              <w:top w:val="single" w:sz="16" w:space="0" w:color="000000"/>
            </w:tcBorders>
            <w:shd w:val="clear" w:color="auto" w:fill="FFFFFF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6DD">
              <w:rPr>
                <w:rFonts w:ascii="Arial" w:hAnsi="Arial" w:cs="Arial"/>
                <w:color w:val="000000"/>
                <w:sz w:val="18"/>
                <w:szCs w:val="18"/>
              </w:rPr>
              <w:t>Extraction Sums of Squared Loadings</w:t>
            </w:r>
          </w:p>
        </w:tc>
        <w:tc>
          <w:tcPr>
            <w:tcW w:w="4325" w:type="dxa"/>
            <w:gridSpan w:val="3"/>
            <w:tcBorders>
              <w:top w:val="single" w:sz="16" w:space="0" w:color="000000"/>
            </w:tcBorders>
            <w:shd w:val="clear" w:color="auto" w:fill="FFFFFF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6DD">
              <w:rPr>
                <w:rFonts w:ascii="Arial" w:hAnsi="Arial" w:cs="Arial"/>
                <w:color w:val="000000"/>
                <w:sz w:val="18"/>
                <w:szCs w:val="18"/>
              </w:rPr>
              <w:t>Rotation Sums of Squared Loadings</w:t>
            </w:r>
          </w:p>
        </w:tc>
      </w:tr>
      <w:tr w:rsidR="003626DD" w:rsidRPr="003626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1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8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6DD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547" w:type="dxa"/>
            <w:tcBorders>
              <w:bottom w:val="single" w:sz="16" w:space="0" w:color="000000"/>
            </w:tcBorders>
            <w:shd w:val="clear" w:color="auto" w:fill="FFFFFF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6DD">
              <w:rPr>
                <w:rFonts w:ascii="Arial" w:hAnsi="Arial" w:cs="Arial"/>
                <w:color w:val="000000"/>
                <w:sz w:val="18"/>
                <w:szCs w:val="18"/>
              </w:rPr>
              <w:t>% of Variance</w:t>
            </w:r>
          </w:p>
        </w:tc>
        <w:tc>
          <w:tcPr>
            <w:tcW w:w="1564" w:type="dxa"/>
            <w:tcBorders>
              <w:bottom w:val="single" w:sz="16" w:space="0" w:color="000000"/>
            </w:tcBorders>
            <w:shd w:val="clear" w:color="auto" w:fill="FFFFFF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6DD">
              <w:rPr>
                <w:rFonts w:ascii="Arial" w:hAnsi="Arial" w:cs="Arial"/>
                <w:color w:val="000000"/>
                <w:sz w:val="18"/>
                <w:szCs w:val="18"/>
              </w:rPr>
              <w:t>Cumulative %</w:t>
            </w:r>
          </w:p>
        </w:tc>
        <w:tc>
          <w:tcPr>
            <w:tcW w:w="1248" w:type="dxa"/>
            <w:tcBorders>
              <w:bottom w:val="single" w:sz="16" w:space="0" w:color="000000"/>
            </w:tcBorders>
            <w:shd w:val="clear" w:color="auto" w:fill="FFFFFF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6DD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547" w:type="dxa"/>
            <w:tcBorders>
              <w:bottom w:val="single" w:sz="16" w:space="0" w:color="000000"/>
            </w:tcBorders>
            <w:shd w:val="clear" w:color="auto" w:fill="FFFFFF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6DD">
              <w:rPr>
                <w:rFonts w:ascii="Arial" w:hAnsi="Arial" w:cs="Arial"/>
                <w:color w:val="000000"/>
                <w:sz w:val="18"/>
                <w:szCs w:val="18"/>
              </w:rPr>
              <w:t>% of Variance</w:t>
            </w:r>
          </w:p>
        </w:tc>
        <w:tc>
          <w:tcPr>
            <w:tcW w:w="1564" w:type="dxa"/>
            <w:tcBorders>
              <w:bottom w:val="single" w:sz="16" w:space="0" w:color="000000"/>
            </w:tcBorders>
            <w:shd w:val="clear" w:color="auto" w:fill="FFFFFF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6DD">
              <w:rPr>
                <w:rFonts w:ascii="Arial" w:hAnsi="Arial" w:cs="Arial"/>
                <w:color w:val="000000"/>
                <w:sz w:val="18"/>
                <w:szCs w:val="18"/>
              </w:rPr>
              <w:t>Cumulative %</w:t>
            </w:r>
          </w:p>
        </w:tc>
        <w:tc>
          <w:tcPr>
            <w:tcW w:w="1214" w:type="dxa"/>
            <w:tcBorders>
              <w:bottom w:val="single" w:sz="16" w:space="0" w:color="000000"/>
            </w:tcBorders>
            <w:shd w:val="clear" w:color="auto" w:fill="FFFFFF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6DD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547" w:type="dxa"/>
            <w:tcBorders>
              <w:bottom w:val="single" w:sz="16" w:space="0" w:color="000000"/>
            </w:tcBorders>
            <w:shd w:val="clear" w:color="auto" w:fill="FFFFFF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6DD">
              <w:rPr>
                <w:rFonts w:ascii="Arial" w:hAnsi="Arial" w:cs="Arial"/>
                <w:color w:val="000000"/>
                <w:sz w:val="18"/>
                <w:szCs w:val="18"/>
              </w:rPr>
              <w:t>% of Variance</w:t>
            </w:r>
          </w:p>
        </w:tc>
        <w:tc>
          <w:tcPr>
            <w:tcW w:w="1564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6DD">
              <w:rPr>
                <w:rFonts w:ascii="Arial" w:hAnsi="Arial" w:cs="Arial"/>
                <w:color w:val="000000"/>
                <w:sz w:val="18"/>
                <w:szCs w:val="18"/>
              </w:rPr>
              <w:t>Cumulative %</w:t>
            </w:r>
          </w:p>
        </w:tc>
      </w:tr>
      <w:tr w:rsidR="003626DD" w:rsidRPr="003626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6D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6DD">
              <w:rPr>
                <w:rFonts w:ascii="Arial" w:hAnsi="Arial" w:cs="Arial"/>
                <w:color w:val="000000"/>
                <w:sz w:val="18"/>
                <w:szCs w:val="18"/>
              </w:rPr>
              <w:t>7.023</w:t>
            </w:r>
          </w:p>
        </w:tc>
        <w:tc>
          <w:tcPr>
            <w:tcW w:w="154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6DD">
              <w:rPr>
                <w:rFonts w:ascii="Arial" w:hAnsi="Arial" w:cs="Arial"/>
                <w:color w:val="000000"/>
                <w:sz w:val="18"/>
                <w:szCs w:val="18"/>
              </w:rPr>
              <w:t>63.849</w:t>
            </w:r>
          </w:p>
        </w:tc>
        <w:tc>
          <w:tcPr>
            <w:tcW w:w="156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6DD">
              <w:rPr>
                <w:rFonts w:ascii="Arial" w:hAnsi="Arial" w:cs="Arial"/>
                <w:color w:val="000000"/>
                <w:sz w:val="18"/>
                <w:szCs w:val="18"/>
              </w:rPr>
              <w:t>63.849</w:t>
            </w:r>
          </w:p>
        </w:tc>
        <w:tc>
          <w:tcPr>
            <w:tcW w:w="124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6DD">
              <w:rPr>
                <w:rFonts w:ascii="Arial" w:hAnsi="Arial" w:cs="Arial"/>
                <w:color w:val="000000"/>
                <w:sz w:val="18"/>
                <w:szCs w:val="18"/>
              </w:rPr>
              <w:t>7.023</w:t>
            </w:r>
          </w:p>
        </w:tc>
        <w:tc>
          <w:tcPr>
            <w:tcW w:w="154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6DD">
              <w:rPr>
                <w:rFonts w:ascii="Arial" w:hAnsi="Arial" w:cs="Arial"/>
                <w:color w:val="000000"/>
                <w:sz w:val="18"/>
                <w:szCs w:val="18"/>
              </w:rPr>
              <w:t>63.849</w:t>
            </w:r>
          </w:p>
        </w:tc>
        <w:tc>
          <w:tcPr>
            <w:tcW w:w="156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6DD">
              <w:rPr>
                <w:rFonts w:ascii="Arial" w:hAnsi="Arial" w:cs="Arial"/>
                <w:color w:val="000000"/>
                <w:sz w:val="18"/>
                <w:szCs w:val="18"/>
              </w:rPr>
              <w:t>63.849</w:t>
            </w:r>
          </w:p>
        </w:tc>
        <w:tc>
          <w:tcPr>
            <w:tcW w:w="12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6DD">
              <w:rPr>
                <w:rFonts w:ascii="Arial" w:hAnsi="Arial" w:cs="Arial"/>
                <w:color w:val="000000"/>
                <w:sz w:val="18"/>
                <w:szCs w:val="18"/>
              </w:rPr>
              <w:t>4.191</w:t>
            </w:r>
          </w:p>
        </w:tc>
        <w:tc>
          <w:tcPr>
            <w:tcW w:w="154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6DD">
              <w:rPr>
                <w:rFonts w:ascii="Arial" w:hAnsi="Arial" w:cs="Arial"/>
                <w:color w:val="000000"/>
                <w:sz w:val="18"/>
                <w:szCs w:val="18"/>
              </w:rPr>
              <w:t>38.100</w:t>
            </w:r>
          </w:p>
        </w:tc>
        <w:tc>
          <w:tcPr>
            <w:tcW w:w="156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6DD">
              <w:rPr>
                <w:rFonts w:ascii="Arial" w:hAnsi="Arial" w:cs="Arial"/>
                <w:color w:val="000000"/>
                <w:sz w:val="18"/>
                <w:szCs w:val="18"/>
              </w:rPr>
              <w:t>38.100</w:t>
            </w:r>
          </w:p>
        </w:tc>
      </w:tr>
      <w:tr w:rsidR="003626DD" w:rsidRPr="003626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6D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6DD">
              <w:rPr>
                <w:rFonts w:ascii="Arial" w:hAnsi="Arial" w:cs="Arial"/>
                <w:color w:val="000000"/>
                <w:sz w:val="18"/>
                <w:szCs w:val="18"/>
              </w:rPr>
              <w:t>.760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6DD">
              <w:rPr>
                <w:rFonts w:ascii="Arial" w:hAnsi="Arial" w:cs="Arial"/>
                <w:color w:val="000000"/>
                <w:sz w:val="18"/>
                <w:szCs w:val="18"/>
              </w:rPr>
              <w:t>6.913</w:t>
            </w:r>
          </w:p>
        </w:tc>
        <w:tc>
          <w:tcPr>
            <w:tcW w:w="15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6DD">
              <w:rPr>
                <w:rFonts w:ascii="Arial" w:hAnsi="Arial" w:cs="Arial"/>
                <w:color w:val="000000"/>
                <w:sz w:val="18"/>
                <w:szCs w:val="18"/>
              </w:rPr>
              <w:t>70.762</w:t>
            </w:r>
          </w:p>
        </w:tc>
        <w:tc>
          <w:tcPr>
            <w:tcW w:w="124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6DD">
              <w:rPr>
                <w:rFonts w:ascii="Arial" w:hAnsi="Arial" w:cs="Arial"/>
                <w:color w:val="000000"/>
                <w:sz w:val="18"/>
                <w:szCs w:val="18"/>
              </w:rPr>
              <w:t>.760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6DD">
              <w:rPr>
                <w:rFonts w:ascii="Arial" w:hAnsi="Arial" w:cs="Arial"/>
                <w:color w:val="000000"/>
                <w:sz w:val="18"/>
                <w:szCs w:val="18"/>
              </w:rPr>
              <w:t>6.913</w:t>
            </w:r>
          </w:p>
        </w:tc>
        <w:tc>
          <w:tcPr>
            <w:tcW w:w="15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6DD">
              <w:rPr>
                <w:rFonts w:ascii="Arial" w:hAnsi="Arial" w:cs="Arial"/>
                <w:color w:val="000000"/>
                <w:sz w:val="18"/>
                <w:szCs w:val="18"/>
              </w:rPr>
              <w:t>70.762</w:t>
            </w: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6DD">
              <w:rPr>
                <w:rFonts w:ascii="Arial" w:hAnsi="Arial" w:cs="Arial"/>
                <w:color w:val="000000"/>
                <w:sz w:val="18"/>
                <w:szCs w:val="18"/>
              </w:rPr>
              <w:t>3.593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6DD">
              <w:rPr>
                <w:rFonts w:ascii="Arial" w:hAnsi="Arial" w:cs="Arial"/>
                <w:color w:val="000000"/>
                <w:sz w:val="18"/>
                <w:szCs w:val="18"/>
              </w:rPr>
              <w:t>32.662</w:t>
            </w:r>
          </w:p>
        </w:tc>
        <w:tc>
          <w:tcPr>
            <w:tcW w:w="156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6DD">
              <w:rPr>
                <w:rFonts w:ascii="Arial" w:hAnsi="Arial" w:cs="Arial"/>
                <w:color w:val="000000"/>
                <w:sz w:val="18"/>
                <w:szCs w:val="18"/>
              </w:rPr>
              <w:t>70.762</w:t>
            </w:r>
          </w:p>
        </w:tc>
      </w:tr>
      <w:tr w:rsidR="003626DD" w:rsidRPr="003626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6DD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6DD">
              <w:rPr>
                <w:rFonts w:ascii="Arial" w:hAnsi="Arial" w:cs="Arial"/>
                <w:color w:val="000000"/>
                <w:sz w:val="18"/>
                <w:szCs w:val="18"/>
              </w:rPr>
              <w:t>.537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6DD">
              <w:rPr>
                <w:rFonts w:ascii="Arial" w:hAnsi="Arial" w:cs="Arial"/>
                <w:color w:val="000000"/>
                <w:sz w:val="18"/>
                <w:szCs w:val="18"/>
              </w:rPr>
              <w:t>4.884</w:t>
            </w:r>
          </w:p>
        </w:tc>
        <w:tc>
          <w:tcPr>
            <w:tcW w:w="15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6DD">
              <w:rPr>
                <w:rFonts w:ascii="Arial" w:hAnsi="Arial" w:cs="Arial"/>
                <w:color w:val="000000"/>
                <w:sz w:val="18"/>
                <w:szCs w:val="18"/>
              </w:rPr>
              <w:t>75.646</w:t>
            </w:r>
          </w:p>
        </w:tc>
        <w:tc>
          <w:tcPr>
            <w:tcW w:w="1248" w:type="dxa"/>
            <w:tcBorders>
              <w:top w:val="nil"/>
              <w:bottom w:val="nil"/>
            </w:tcBorders>
            <w:shd w:val="clear" w:color="auto" w:fill="FFFFFF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  <w:shd w:val="clear" w:color="auto" w:fill="FFFFFF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FFFFFF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DD" w:rsidRPr="003626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6DD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6DD">
              <w:rPr>
                <w:rFonts w:ascii="Arial" w:hAnsi="Arial" w:cs="Arial"/>
                <w:color w:val="000000"/>
                <w:sz w:val="18"/>
                <w:szCs w:val="18"/>
              </w:rPr>
              <w:t>.494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6DD">
              <w:rPr>
                <w:rFonts w:ascii="Arial" w:hAnsi="Arial" w:cs="Arial"/>
                <w:color w:val="000000"/>
                <w:sz w:val="18"/>
                <w:szCs w:val="18"/>
              </w:rPr>
              <w:t>4.495</w:t>
            </w:r>
          </w:p>
        </w:tc>
        <w:tc>
          <w:tcPr>
            <w:tcW w:w="15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6DD">
              <w:rPr>
                <w:rFonts w:ascii="Arial" w:hAnsi="Arial" w:cs="Arial"/>
                <w:color w:val="000000"/>
                <w:sz w:val="18"/>
                <w:szCs w:val="18"/>
              </w:rPr>
              <w:t>80.142</w:t>
            </w:r>
          </w:p>
        </w:tc>
        <w:tc>
          <w:tcPr>
            <w:tcW w:w="1248" w:type="dxa"/>
            <w:tcBorders>
              <w:top w:val="nil"/>
              <w:bottom w:val="nil"/>
            </w:tcBorders>
            <w:shd w:val="clear" w:color="auto" w:fill="FFFFFF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  <w:shd w:val="clear" w:color="auto" w:fill="FFFFFF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FFFFFF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DD" w:rsidRPr="003626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6DD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6DD">
              <w:rPr>
                <w:rFonts w:ascii="Arial" w:hAnsi="Arial" w:cs="Arial"/>
                <w:color w:val="000000"/>
                <w:sz w:val="18"/>
                <w:szCs w:val="18"/>
              </w:rPr>
              <w:t>.423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6DD">
              <w:rPr>
                <w:rFonts w:ascii="Arial" w:hAnsi="Arial" w:cs="Arial"/>
                <w:color w:val="000000"/>
                <w:sz w:val="18"/>
                <w:szCs w:val="18"/>
              </w:rPr>
              <w:t>3.849</w:t>
            </w:r>
          </w:p>
        </w:tc>
        <w:tc>
          <w:tcPr>
            <w:tcW w:w="15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6DD">
              <w:rPr>
                <w:rFonts w:ascii="Arial" w:hAnsi="Arial" w:cs="Arial"/>
                <w:color w:val="000000"/>
                <w:sz w:val="18"/>
                <w:szCs w:val="18"/>
              </w:rPr>
              <w:t>83.990</w:t>
            </w:r>
          </w:p>
        </w:tc>
        <w:tc>
          <w:tcPr>
            <w:tcW w:w="1248" w:type="dxa"/>
            <w:tcBorders>
              <w:top w:val="nil"/>
              <w:bottom w:val="nil"/>
            </w:tcBorders>
            <w:shd w:val="clear" w:color="auto" w:fill="FFFFFF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  <w:shd w:val="clear" w:color="auto" w:fill="FFFFFF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FFFFFF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DD" w:rsidRPr="003626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6DD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6DD">
              <w:rPr>
                <w:rFonts w:ascii="Arial" w:hAnsi="Arial" w:cs="Arial"/>
                <w:color w:val="000000"/>
                <w:sz w:val="18"/>
                <w:szCs w:val="18"/>
              </w:rPr>
              <w:t>.362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6DD">
              <w:rPr>
                <w:rFonts w:ascii="Arial" w:hAnsi="Arial" w:cs="Arial"/>
                <w:color w:val="000000"/>
                <w:sz w:val="18"/>
                <w:szCs w:val="18"/>
              </w:rPr>
              <w:t>3.295</w:t>
            </w:r>
          </w:p>
        </w:tc>
        <w:tc>
          <w:tcPr>
            <w:tcW w:w="15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6DD">
              <w:rPr>
                <w:rFonts w:ascii="Arial" w:hAnsi="Arial" w:cs="Arial"/>
                <w:color w:val="000000"/>
                <w:sz w:val="18"/>
                <w:szCs w:val="18"/>
              </w:rPr>
              <w:t>87.285</w:t>
            </w:r>
          </w:p>
        </w:tc>
        <w:tc>
          <w:tcPr>
            <w:tcW w:w="1248" w:type="dxa"/>
            <w:tcBorders>
              <w:top w:val="nil"/>
              <w:bottom w:val="nil"/>
            </w:tcBorders>
            <w:shd w:val="clear" w:color="auto" w:fill="FFFFFF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  <w:shd w:val="clear" w:color="auto" w:fill="FFFFFF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FFFFFF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DD" w:rsidRPr="003626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6DD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6DD">
              <w:rPr>
                <w:rFonts w:ascii="Arial" w:hAnsi="Arial" w:cs="Arial"/>
                <w:color w:val="000000"/>
                <w:sz w:val="18"/>
                <w:szCs w:val="18"/>
              </w:rPr>
              <w:t>.325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6DD">
              <w:rPr>
                <w:rFonts w:ascii="Arial" w:hAnsi="Arial" w:cs="Arial"/>
                <w:color w:val="000000"/>
                <w:sz w:val="18"/>
                <w:szCs w:val="18"/>
              </w:rPr>
              <w:t>2.957</w:t>
            </w:r>
          </w:p>
        </w:tc>
        <w:tc>
          <w:tcPr>
            <w:tcW w:w="15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6DD">
              <w:rPr>
                <w:rFonts w:ascii="Arial" w:hAnsi="Arial" w:cs="Arial"/>
                <w:color w:val="000000"/>
                <w:sz w:val="18"/>
                <w:szCs w:val="18"/>
              </w:rPr>
              <w:t>90.241</w:t>
            </w:r>
          </w:p>
        </w:tc>
        <w:tc>
          <w:tcPr>
            <w:tcW w:w="1248" w:type="dxa"/>
            <w:tcBorders>
              <w:top w:val="nil"/>
              <w:bottom w:val="nil"/>
            </w:tcBorders>
            <w:shd w:val="clear" w:color="auto" w:fill="FFFFFF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  <w:shd w:val="clear" w:color="auto" w:fill="FFFFFF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FFFFFF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DD" w:rsidRPr="003626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6DD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6DD">
              <w:rPr>
                <w:rFonts w:ascii="Arial" w:hAnsi="Arial" w:cs="Arial"/>
                <w:color w:val="000000"/>
                <w:sz w:val="18"/>
                <w:szCs w:val="18"/>
              </w:rPr>
              <w:t>.308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6DD">
              <w:rPr>
                <w:rFonts w:ascii="Arial" w:hAnsi="Arial" w:cs="Arial"/>
                <w:color w:val="000000"/>
                <w:sz w:val="18"/>
                <w:szCs w:val="18"/>
              </w:rPr>
              <w:t>2.799</w:t>
            </w:r>
          </w:p>
        </w:tc>
        <w:tc>
          <w:tcPr>
            <w:tcW w:w="15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6DD">
              <w:rPr>
                <w:rFonts w:ascii="Arial" w:hAnsi="Arial" w:cs="Arial"/>
                <w:color w:val="000000"/>
                <w:sz w:val="18"/>
                <w:szCs w:val="18"/>
              </w:rPr>
              <w:t>93.040</w:t>
            </w:r>
          </w:p>
        </w:tc>
        <w:tc>
          <w:tcPr>
            <w:tcW w:w="1248" w:type="dxa"/>
            <w:tcBorders>
              <w:top w:val="nil"/>
              <w:bottom w:val="nil"/>
            </w:tcBorders>
            <w:shd w:val="clear" w:color="auto" w:fill="FFFFFF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  <w:shd w:val="clear" w:color="auto" w:fill="FFFFFF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FFFFFF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DD" w:rsidRPr="003626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6DD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6DD">
              <w:rPr>
                <w:rFonts w:ascii="Arial" w:hAnsi="Arial" w:cs="Arial"/>
                <w:color w:val="000000"/>
                <w:sz w:val="18"/>
                <w:szCs w:val="18"/>
              </w:rPr>
              <w:t>.282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6DD">
              <w:rPr>
                <w:rFonts w:ascii="Arial" w:hAnsi="Arial" w:cs="Arial"/>
                <w:color w:val="000000"/>
                <w:sz w:val="18"/>
                <w:szCs w:val="18"/>
              </w:rPr>
              <w:t>2.561</w:t>
            </w:r>
          </w:p>
        </w:tc>
        <w:tc>
          <w:tcPr>
            <w:tcW w:w="15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6DD">
              <w:rPr>
                <w:rFonts w:ascii="Arial" w:hAnsi="Arial" w:cs="Arial"/>
                <w:color w:val="000000"/>
                <w:sz w:val="18"/>
                <w:szCs w:val="18"/>
              </w:rPr>
              <w:t>95.602</w:t>
            </w:r>
          </w:p>
        </w:tc>
        <w:tc>
          <w:tcPr>
            <w:tcW w:w="1248" w:type="dxa"/>
            <w:tcBorders>
              <w:top w:val="nil"/>
              <w:bottom w:val="nil"/>
            </w:tcBorders>
            <w:shd w:val="clear" w:color="auto" w:fill="FFFFFF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  <w:shd w:val="clear" w:color="auto" w:fill="FFFFFF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FFFFFF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DD" w:rsidRPr="003626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6DD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6DD">
              <w:rPr>
                <w:rFonts w:ascii="Arial" w:hAnsi="Arial" w:cs="Arial"/>
                <w:color w:val="000000"/>
                <w:sz w:val="18"/>
                <w:szCs w:val="18"/>
              </w:rPr>
              <w:t>.251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6DD">
              <w:rPr>
                <w:rFonts w:ascii="Arial" w:hAnsi="Arial" w:cs="Arial"/>
                <w:color w:val="000000"/>
                <w:sz w:val="18"/>
                <w:szCs w:val="18"/>
              </w:rPr>
              <w:t>2.279</w:t>
            </w:r>
          </w:p>
        </w:tc>
        <w:tc>
          <w:tcPr>
            <w:tcW w:w="15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6DD">
              <w:rPr>
                <w:rFonts w:ascii="Arial" w:hAnsi="Arial" w:cs="Arial"/>
                <w:color w:val="000000"/>
                <w:sz w:val="18"/>
                <w:szCs w:val="18"/>
              </w:rPr>
              <w:t>97.881</w:t>
            </w:r>
          </w:p>
        </w:tc>
        <w:tc>
          <w:tcPr>
            <w:tcW w:w="1248" w:type="dxa"/>
            <w:tcBorders>
              <w:top w:val="nil"/>
              <w:bottom w:val="nil"/>
            </w:tcBorders>
            <w:shd w:val="clear" w:color="auto" w:fill="FFFFFF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  <w:shd w:val="clear" w:color="auto" w:fill="FFFFFF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FFFFFF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DD" w:rsidRPr="003626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6DD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6DD">
              <w:rPr>
                <w:rFonts w:ascii="Arial" w:hAnsi="Arial" w:cs="Arial"/>
                <w:color w:val="000000"/>
                <w:sz w:val="18"/>
                <w:szCs w:val="18"/>
              </w:rPr>
              <w:t>.233</w:t>
            </w:r>
          </w:p>
        </w:tc>
        <w:tc>
          <w:tcPr>
            <w:tcW w:w="154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6DD">
              <w:rPr>
                <w:rFonts w:ascii="Arial" w:hAnsi="Arial" w:cs="Arial"/>
                <w:color w:val="000000"/>
                <w:sz w:val="18"/>
                <w:szCs w:val="18"/>
              </w:rPr>
              <w:t>2.119</w:t>
            </w:r>
          </w:p>
        </w:tc>
        <w:tc>
          <w:tcPr>
            <w:tcW w:w="156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6DD">
              <w:rPr>
                <w:rFonts w:ascii="Arial" w:hAnsi="Arial" w:cs="Arial"/>
                <w:color w:val="000000"/>
                <w:sz w:val="18"/>
                <w:szCs w:val="18"/>
              </w:rPr>
              <w:t>100.000</w:t>
            </w:r>
          </w:p>
        </w:tc>
        <w:tc>
          <w:tcPr>
            <w:tcW w:w="124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DD" w:rsidRPr="003626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626DD" w:rsidRPr="003626DD" w:rsidRDefault="003626DD" w:rsidP="003626D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6DD">
              <w:rPr>
                <w:rFonts w:ascii="Arial" w:hAnsi="Arial" w:cs="Arial"/>
                <w:color w:val="000000"/>
                <w:sz w:val="18"/>
                <w:szCs w:val="18"/>
              </w:rPr>
              <w:t>Extraction Method: Principal Component Analysis.</w:t>
            </w:r>
          </w:p>
        </w:tc>
      </w:tr>
    </w:tbl>
    <w:p w:rsidR="003626DD" w:rsidRPr="003626DD" w:rsidRDefault="003626DD" w:rsidP="003626D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D54BE" w:rsidRDefault="005D54BE" w:rsidP="005D54B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42688" w:rsidRDefault="00A42688" w:rsidP="005D54B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42688" w:rsidRDefault="00A42688" w:rsidP="005D54B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42688" w:rsidRDefault="00A42688" w:rsidP="005D54B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42688" w:rsidRDefault="00A42688" w:rsidP="005D54B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42688" w:rsidRDefault="00A42688" w:rsidP="005D54B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42688" w:rsidRDefault="00A42688" w:rsidP="005D54B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42688" w:rsidRDefault="00A42688" w:rsidP="005D54B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203A8" w:rsidRDefault="00C203A8" w:rsidP="005D54B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203A8" w:rsidRDefault="00C203A8" w:rsidP="005D54B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203A8" w:rsidRDefault="00C203A8" w:rsidP="005D54B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203A8" w:rsidRDefault="00C203A8" w:rsidP="005D54B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203A8" w:rsidRDefault="00C203A8" w:rsidP="005D54B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203A8" w:rsidRPr="005D54BE" w:rsidRDefault="00C203A8" w:rsidP="005D54B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81"/>
        <w:gridCol w:w="1097"/>
        <w:gridCol w:w="1547"/>
        <w:gridCol w:w="1565"/>
        <w:gridCol w:w="1249"/>
        <w:gridCol w:w="1548"/>
        <w:gridCol w:w="1565"/>
        <w:gridCol w:w="1215"/>
        <w:gridCol w:w="1548"/>
        <w:gridCol w:w="1565"/>
      </w:tblGrid>
      <w:tr w:rsidR="005D54BE" w:rsidRPr="005D54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 Variance Explained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– Service Quality</w:t>
            </w:r>
          </w:p>
        </w:tc>
      </w:tr>
      <w:tr w:rsidR="005D54BE" w:rsidRPr="005D54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1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Component</w:t>
            </w:r>
          </w:p>
        </w:tc>
        <w:tc>
          <w:tcPr>
            <w:tcW w:w="4209" w:type="dxa"/>
            <w:gridSpan w:val="3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 xml:space="preserve">Initial </w:t>
            </w:r>
            <w:proofErr w:type="spellStart"/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Eigenvalues</w:t>
            </w:r>
            <w:proofErr w:type="spellEnd"/>
          </w:p>
        </w:tc>
        <w:tc>
          <w:tcPr>
            <w:tcW w:w="4359" w:type="dxa"/>
            <w:gridSpan w:val="3"/>
            <w:tcBorders>
              <w:top w:val="single" w:sz="16" w:space="0" w:color="000000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Extraction Sums of Squared Loadings</w:t>
            </w:r>
          </w:p>
        </w:tc>
        <w:tc>
          <w:tcPr>
            <w:tcW w:w="4325" w:type="dxa"/>
            <w:gridSpan w:val="3"/>
            <w:tcBorders>
              <w:top w:val="single" w:sz="16" w:space="0" w:color="000000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Rotation Sums of Squared Loadings</w:t>
            </w:r>
          </w:p>
        </w:tc>
      </w:tr>
      <w:tr w:rsidR="005D54BE" w:rsidRPr="005D54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1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8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547" w:type="dxa"/>
            <w:tcBorders>
              <w:bottom w:val="single" w:sz="16" w:space="0" w:color="000000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% of Variance</w:t>
            </w:r>
          </w:p>
        </w:tc>
        <w:tc>
          <w:tcPr>
            <w:tcW w:w="1564" w:type="dxa"/>
            <w:tcBorders>
              <w:bottom w:val="single" w:sz="16" w:space="0" w:color="000000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Cumulative %</w:t>
            </w:r>
          </w:p>
        </w:tc>
        <w:tc>
          <w:tcPr>
            <w:tcW w:w="1248" w:type="dxa"/>
            <w:tcBorders>
              <w:bottom w:val="single" w:sz="16" w:space="0" w:color="000000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547" w:type="dxa"/>
            <w:tcBorders>
              <w:bottom w:val="single" w:sz="16" w:space="0" w:color="000000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% of Variance</w:t>
            </w:r>
          </w:p>
        </w:tc>
        <w:tc>
          <w:tcPr>
            <w:tcW w:w="1564" w:type="dxa"/>
            <w:tcBorders>
              <w:bottom w:val="single" w:sz="16" w:space="0" w:color="000000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Cumulative %</w:t>
            </w:r>
          </w:p>
        </w:tc>
        <w:tc>
          <w:tcPr>
            <w:tcW w:w="1214" w:type="dxa"/>
            <w:tcBorders>
              <w:bottom w:val="single" w:sz="16" w:space="0" w:color="000000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547" w:type="dxa"/>
            <w:tcBorders>
              <w:bottom w:val="single" w:sz="16" w:space="0" w:color="000000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% of Variance</w:t>
            </w:r>
          </w:p>
        </w:tc>
        <w:tc>
          <w:tcPr>
            <w:tcW w:w="1564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Cumulative %</w:t>
            </w:r>
          </w:p>
        </w:tc>
      </w:tr>
      <w:tr w:rsidR="005D54BE" w:rsidRPr="005D54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10.691</w:t>
            </w:r>
          </w:p>
        </w:tc>
        <w:tc>
          <w:tcPr>
            <w:tcW w:w="154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50.910</w:t>
            </w:r>
          </w:p>
        </w:tc>
        <w:tc>
          <w:tcPr>
            <w:tcW w:w="156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50.910</w:t>
            </w:r>
          </w:p>
        </w:tc>
        <w:tc>
          <w:tcPr>
            <w:tcW w:w="124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10.691</w:t>
            </w:r>
          </w:p>
        </w:tc>
        <w:tc>
          <w:tcPr>
            <w:tcW w:w="154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50.910</w:t>
            </w:r>
          </w:p>
        </w:tc>
        <w:tc>
          <w:tcPr>
            <w:tcW w:w="156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50.910</w:t>
            </w:r>
          </w:p>
        </w:tc>
        <w:tc>
          <w:tcPr>
            <w:tcW w:w="12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3.838</w:t>
            </w:r>
          </w:p>
        </w:tc>
        <w:tc>
          <w:tcPr>
            <w:tcW w:w="154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18.274</w:t>
            </w:r>
          </w:p>
        </w:tc>
        <w:tc>
          <w:tcPr>
            <w:tcW w:w="156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18.274</w:t>
            </w:r>
          </w:p>
        </w:tc>
      </w:tr>
      <w:tr w:rsidR="005D54BE" w:rsidRPr="005D54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1.245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5.928</w:t>
            </w:r>
          </w:p>
        </w:tc>
        <w:tc>
          <w:tcPr>
            <w:tcW w:w="15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56.839</w:t>
            </w:r>
          </w:p>
        </w:tc>
        <w:tc>
          <w:tcPr>
            <w:tcW w:w="124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1.245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5.928</w:t>
            </w:r>
          </w:p>
        </w:tc>
        <w:tc>
          <w:tcPr>
            <w:tcW w:w="15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56.839</w:t>
            </w: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3.218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15.325</w:t>
            </w:r>
          </w:p>
        </w:tc>
        <w:tc>
          <w:tcPr>
            <w:tcW w:w="156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33.599</w:t>
            </w:r>
          </w:p>
        </w:tc>
      </w:tr>
      <w:tr w:rsidR="005D54BE" w:rsidRPr="005D54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1.057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5.032</w:t>
            </w:r>
          </w:p>
        </w:tc>
        <w:tc>
          <w:tcPr>
            <w:tcW w:w="15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61.870</w:t>
            </w:r>
          </w:p>
        </w:tc>
        <w:tc>
          <w:tcPr>
            <w:tcW w:w="124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1.057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5.032</w:t>
            </w:r>
          </w:p>
        </w:tc>
        <w:tc>
          <w:tcPr>
            <w:tcW w:w="15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61.870</w:t>
            </w: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3.185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15.168</w:t>
            </w:r>
          </w:p>
        </w:tc>
        <w:tc>
          <w:tcPr>
            <w:tcW w:w="156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48.767</w:t>
            </w:r>
          </w:p>
        </w:tc>
      </w:tr>
      <w:tr w:rsidR="005D54BE" w:rsidRPr="005D54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.890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4.240</w:t>
            </w:r>
          </w:p>
        </w:tc>
        <w:tc>
          <w:tcPr>
            <w:tcW w:w="15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66.110</w:t>
            </w:r>
          </w:p>
        </w:tc>
        <w:tc>
          <w:tcPr>
            <w:tcW w:w="124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.890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4.240</w:t>
            </w:r>
          </w:p>
        </w:tc>
        <w:tc>
          <w:tcPr>
            <w:tcW w:w="15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66.110</w:t>
            </w: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2.999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14.280</w:t>
            </w:r>
          </w:p>
        </w:tc>
        <w:tc>
          <w:tcPr>
            <w:tcW w:w="156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63.047</w:t>
            </w:r>
          </w:p>
        </w:tc>
      </w:tr>
      <w:tr w:rsidR="005D54BE" w:rsidRPr="005D54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.641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3.050</w:t>
            </w:r>
          </w:p>
        </w:tc>
        <w:tc>
          <w:tcPr>
            <w:tcW w:w="15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69.161</w:t>
            </w:r>
          </w:p>
        </w:tc>
        <w:tc>
          <w:tcPr>
            <w:tcW w:w="124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.641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3.050</w:t>
            </w:r>
          </w:p>
        </w:tc>
        <w:tc>
          <w:tcPr>
            <w:tcW w:w="15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69.161</w:t>
            </w: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1.284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6.114</w:t>
            </w:r>
          </w:p>
        </w:tc>
        <w:tc>
          <w:tcPr>
            <w:tcW w:w="156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69.161</w:t>
            </w:r>
          </w:p>
        </w:tc>
      </w:tr>
      <w:tr w:rsidR="005D54BE" w:rsidRPr="005D54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.586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2.792</w:t>
            </w:r>
          </w:p>
        </w:tc>
        <w:tc>
          <w:tcPr>
            <w:tcW w:w="15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71.953</w:t>
            </w:r>
          </w:p>
        </w:tc>
        <w:tc>
          <w:tcPr>
            <w:tcW w:w="1248" w:type="dxa"/>
            <w:tcBorders>
              <w:top w:val="nil"/>
              <w:bottom w:val="nil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4BE" w:rsidRPr="005D54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.545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2.593</w:t>
            </w:r>
          </w:p>
        </w:tc>
        <w:tc>
          <w:tcPr>
            <w:tcW w:w="15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74.546</w:t>
            </w:r>
          </w:p>
        </w:tc>
        <w:tc>
          <w:tcPr>
            <w:tcW w:w="1248" w:type="dxa"/>
            <w:tcBorders>
              <w:top w:val="nil"/>
              <w:bottom w:val="nil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4BE" w:rsidRPr="005D54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.514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2.449</w:t>
            </w:r>
          </w:p>
        </w:tc>
        <w:tc>
          <w:tcPr>
            <w:tcW w:w="15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76.995</w:t>
            </w:r>
          </w:p>
        </w:tc>
        <w:tc>
          <w:tcPr>
            <w:tcW w:w="1248" w:type="dxa"/>
            <w:tcBorders>
              <w:top w:val="nil"/>
              <w:bottom w:val="nil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4BE" w:rsidRPr="005D54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.496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2.361</w:t>
            </w:r>
          </w:p>
        </w:tc>
        <w:tc>
          <w:tcPr>
            <w:tcW w:w="15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79.356</w:t>
            </w:r>
          </w:p>
        </w:tc>
        <w:tc>
          <w:tcPr>
            <w:tcW w:w="1248" w:type="dxa"/>
            <w:tcBorders>
              <w:top w:val="nil"/>
              <w:bottom w:val="nil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4BE" w:rsidRPr="005D54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.468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2.228</w:t>
            </w:r>
          </w:p>
        </w:tc>
        <w:tc>
          <w:tcPr>
            <w:tcW w:w="15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81.583</w:t>
            </w:r>
          </w:p>
        </w:tc>
        <w:tc>
          <w:tcPr>
            <w:tcW w:w="1248" w:type="dxa"/>
            <w:tcBorders>
              <w:top w:val="nil"/>
              <w:bottom w:val="nil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4BE" w:rsidRPr="005D54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.436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2.078</w:t>
            </w:r>
          </w:p>
        </w:tc>
        <w:tc>
          <w:tcPr>
            <w:tcW w:w="15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83.661</w:t>
            </w:r>
          </w:p>
        </w:tc>
        <w:tc>
          <w:tcPr>
            <w:tcW w:w="1248" w:type="dxa"/>
            <w:tcBorders>
              <w:top w:val="nil"/>
              <w:bottom w:val="nil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4BE" w:rsidRPr="005D54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.416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1.979</w:t>
            </w:r>
          </w:p>
        </w:tc>
        <w:tc>
          <w:tcPr>
            <w:tcW w:w="15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85.640</w:t>
            </w:r>
          </w:p>
        </w:tc>
        <w:tc>
          <w:tcPr>
            <w:tcW w:w="1248" w:type="dxa"/>
            <w:tcBorders>
              <w:top w:val="nil"/>
              <w:bottom w:val="nil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4BE" w:rsidRPr="005D54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.385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1.834</w:t>
            </w:r>
          </w:p>
        </w:tc>
        <w:tc>
          <w:tcPr>
            <w:tcW w:w="15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87.474</w:t>
            </w:r>
          </w:p>
        </w:tc>
        <w:tc>
          <w:tcPr>
            <w:tcW w:w="1248" w:type="dxa"/>
            <w:tcBorders>
              <w:top w:val="nil"/>
              <w:bottom w:val="nil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4BE" w:rsidRPr="005D54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.370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1.762</w:t>
            </w:r>
          </w:p>
        </w:tc>
        <w:tc>
          <w:tcPr>
            <w:tcW w:w="15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89.236</w:t>
            </w:r>
          </w:p>
        </w:tc>
        <w:tc>
          <w:tcPr>
            <w:tcW w:w="1248" w:type="dxa"/>
            <w:tcBorders>
              <w:top w:val="nil"/>
              <w:bottom w:val="nil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4BE" w:rsidRPr="005D54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.370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1.761</w:t>
            </w:r>
          </w:p>
        </w:tc>
        <w:tc>
          <w:tcPr>
            <w:tcW w:w="15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90.997</w:t>
            </w:r>
          </w:p>
        </w:tc>
        <w:tc>
          <w:tcPr>
            <w:tcW w:w="1248" w:type="dxa"/>
            <w:tcBorders>
              <w:top w:val="nil"/>
              <w:bottom w:val="nil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4BE" w:rsidRPr="005D54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.355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1.692</w:t>
            </w:r>
          </w:p>
        </w:tc>
        <w:tc>
          <w:tcPr>
            <w:tcW w:w="15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92.690</w:t>
            </w:r>
          </w:p>
        </w:tc>
        <w:tc>
          <w:tcPr>
            <w:tcW w:w="1248" w:type="dxa"/>
            <w:tcBorders>
              <w:top w:val="nil"/>
              <w:bottom w:val="nil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4BE" w:rsidRPr="005D54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.345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1.643</w:t>
            </w:r>
          </w:p>
        </w:tc>
        <w:tc>
          <w:tcPr>
            <w:tcW w:w="15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94.333</w:t>
            </w:r>
          </w:p>
        </w:tc>
        <w:tc>
          <w:tcPr>
            <w:tcW w:w="1248" w:type="dxa"/>
            <w:tcBorders>
              <w:top w:val="nil"/>
              <w:bottom w:val="nil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4BE" w:rsidRPr="005D54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.329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1.568</w:t>
            </w:r>
          </w:p>
        </w:tc>
        <w:tc>
          <w:tcPr>
            <w:tcW w:w="15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95.901</w:t>
            </w:r>
          </w:p>
        </w:tc>
        <w:tc>
          <w:tcPr>
            <w:tcW w:w="1248" w:type="dxa"/>
            <w:tcBorders>
              <w:top w:val="nil"/>
              <w:bottom w:val="nil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4BE" w:rsidRPr="005D54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.304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1.450</w:t>
            </w:r>
          </w:p>
        </w:tc>
        <w:tc>
          <w:tcPr>
            <w:tcW w:w="15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97.351</w:t>
            </w:r>
          </w:p>
        </w:tc>
        <w:tc>
          <w:tcPr>
            <w:tcW w:w="1248" w:type="dxa"/>
            <w:tcBorders>
              <w:top w:val="nil"/>
              <w:bottom w:val="nil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4BE" w:rsidRPr="005D54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9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.294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1.401</w:t>
            </w:r>
          </w:p>
        </w:tc>
        <w:tc>
          <w:tcPr>
            <w:tcW w:w="15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98.752</w:t>
            </w:r>
          </w:p>
        </w:tc>
        <w:tc>
          <w:tcPr>
            <w:tcW w:w="1248" w:type="dxa"/>
            <w:tcBorders>
              <w:top w:val="nil"/>
              <w:bottom w:val="nil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4BE" w:rsidRPr="005D54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9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.262</w:t>
            </w:r>
          </w:p>
        </w:tc>
        <w:tc>
          <w:tcPr>
            <w:tcW w:w="154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1.248</w:t>
            </w:r>
          </w:p>
        </w:tc>
        <w:tc>
          <w:tcPr>
            <w:tcW w:w="156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100.000</w:t>
            </w:r>
          </w:p>
        </w:tc>
        <w:tc>
          <w:tcPr>
            <w:tcW w:w="124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4BE" w:rsidRPr="005D54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54BE" w:rsidRPr="005D54BE" w:rsidRDefault="005D54BE" w:rsidP="005D54B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54BE">
              <w:rPr>
                <w:rFonts w:ascii="Arial" w:hAnsi="Arial" w:cs="Arial"/>
                <w:color w:val="000000"/>
                <w:sz w:val="18"/>
                <w:szCs w:val="18"/>
              </w:rPr>
              <w:t>Extraction Method: Principal Component Analysis.</w:t>
            </w:r>
          </w:p>
        </w:tc>
      </w:tr>
    </w:tbl>
    <w:p w:rsidR="005D54BE" w:rsidRPr="005D54BE" w:rsidRDefault="005D54BE" w:rsidP="005D54B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B1B43" w:rsidRPr="004B1B43" w:rsidRDefault="004B1B43" w:rsidP="004B1B4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4B1B43" w:rsidRDefault="004B1B43" w:rsidP="004B1B4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203A8" w:rsidRDefault="00C203A8" w:rsidP="004B1B4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203A8" w:rsidRDefault="00C203A8" w:rsidP="004B1B4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203A8" w:rsidRDefault="00C203A8" w:rsidP="004B1B4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203A8" w:rsidRPr="004B1B43" w:rsidRDefault="00C203A8" w:rsidP="004B1B4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B06D4" w:rsidRPr="005B06D4" w:rsidRDefault="005B06D4" w:rsidP="005B06D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4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250"/>
        <w:gridCol w:w="2070"/>
      </w:tblGrid>
      <w:tr w:rsidR="005B06D4" w:rsidRPr="005B06D4" w:rsidTr="005B06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6D4" w:rsidRPr="005B06D4" w:rsidRDefault="005B06D4" w:rsidP="005B06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06D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– Customer Care</w:t>
            </w:r>
          </w:p>
        </w:tc>
      </w:tr>
      <w:tr w:rsidR="005B06D4" w:rsidRPr="005B06D4" w:rsidTr="005B06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B06D4" w:rsidRPr="005B06D4" w:rsidRDefault="005B06D4" w:rsidP="005B06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06D4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207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B06D4" w:rsidRPr="005B06D4" w:rsidRDefault="005B06D4" w:rsidP="005B06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06D4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5B06D4" w:rsidRPr="005B06D4" w:rsidTr="005B06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5B06D4" w:rsidRPr="005B06D4" w:rsidRDefault="005B06D4" w:rsidP="005B06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06D4">
              <w:rPr>
                <w:rFonts w:ascii="Arial" w:hAnsi="Arial" w:cs="Arial"/>
                <w:color w:val="000000"/>
                <w:sz w:val="18"/>
                <w:szCs w:val="18"/>
              </w:rPr>
              <w:t>.887</w:t>
            </w:r>
          </w:p>
        </w:tc>
        <w:tc>
          <w:tcPr>
            <w:tcW w:w="207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B06D4" w:rsidRPr="005B06D4" w:rsidRDefault="005B06D4" w:rsidP="005B06D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06D4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</w:tbl>
    <w:p w:rsidR="005B06D4" w:rsidRPr="005B06D4" w:rsidRDefault="005B06D4" w:rsidP="005B06D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148B0" w:rsidRPr="002148B0" w:rsidRDefault="002148B0" w:rsidP="002148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148B0" w:rsidRPr="002148B0" w:rsidRDefault="002148B0" w:rsidP="002148B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148B0" w:rsidRPr="002148B0" w:rsidRDefault="002148B0" w:rsidP="002148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610"/>
        <w:gridCol w:w="2430"/>
      </w:tblGrid>
      <w:tr w:rsidR="002148B0" w:rsidRPr="002148B0" w:rsidTr="002148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148B0" w:rsidRPr="002148B0" w:rsidRDefault="002148B0" w:rsidP="002148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48B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– Tangible Value – Tangible Value</w:t>
            </w:r>
          </w:p>
        </w:tc>
      </w:tr>
      <w:tr w:rsidR="002148B0" w:rsidRPr="002148B0" w:rsidTr="002148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148B0" w:rsidRPr="002148B0" w:rsidRDefault="002148B0" w:rsidP="002148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48B0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243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148B0" w:rsidRPr="002148B0" w:rsidRDefault="002148B0" w:rsidP="002148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48B0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2148B0" w:rsidRPr="002148B0" w:rsidTr="002148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148B0" w:rsidRPr="002148B0" w:rsidRDefault="002148B0" w:rsidP="002148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48B0">
              <w:rPr>
                <w:rFonts w:ascii="Arial" w:hAnsi="Arial" w:cs="Arial"/>
                <w:color w:val="000000"/>
                <w:sz w:val="18"/>
                <w:szCs w:val="18"/>
              </w:rPr>
              <w:t>.879</w:t>
            </w:r>
          </w:p>
        </w:tc>
        <w:tc>
          <w:tcPr>
            <w:tcW w:w="243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148B0" w:rsidRPr="002148B0" w:rsidRDefault="002148B0" w:rsidP="002148B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48B0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</w:tbl>
    <w:p w:rsidR="00D743E5" w:rsidRPr="00D743E5" w:rsidRDefault="00D743E5" w:rsidP="00D743E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72484" w:rsidRPr="00A72484" w:rsidRDefault="00A72484" w:rsidP="00A7248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6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330"/>
        <w:gridCol w:w="2340"/>
      </w:tblGrid>
      <w:tr w:rsidR="00A72484" w:rsidRPr="00A72484" w:rsidTr="00A724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2484" w:rsidRPr="00A72484" w:rsidRDefault="00A72484" w:rsidP="00A724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248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– Operational Value</w:t>
            </w:r>
          </w:p>
        </w:tc>
      </w:tr>
      <w:tr w:rsidR="00A72484" w:rsidRPr="00A72484" w:rsidTr="00A724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3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A72484" w:rsidRPr="00A72484" w:rsidRDefault="00A72484" w:rsidP="00A724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2484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23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72484" w:rsidRPr="00A72484" w:rsidRDefault="00A72484" w:rsidP="00A724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2484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A72484" w:rsidRPr="00A72484" w:rsidTr="00A724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3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72484" w:rsidRPr="00A72484" w:rsidRDefault="00A72484" w:rsidP="00A724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2484">
              <w:rPr>
                <w:rFonts w:ascii="Arial" w:hAnsi="Arial" w:cs="Arial"/>
                <w:color w:val="000000"/>
                <w:sz w:val="18"/>
                <w:szCs w:val="18"/>
              </w:rPr>
              <w:t>.847</w:t>
            </w:r>
          </w:p>
        </w:tc>
        <w:tc>
          <w:tcPr>
            <w:tcW w:w="23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72484" w:rsidRPr="00A72484" w:rsidRDefault="00A72484" w:rsidP="00A7248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248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</w:tbl>
    <w:p w:rsidR="00A72484" w:rsidRPr="00A72484" w:rsidRDefault="00A72484" w:rsidP="00A7248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743E5" w:rsidRPr="002148B0" w:rsidRDefault="00D743E5" w:rsidP="002148B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972887" w:rsidRPr="00972887" w:rsidRDefault="00972887" w:rsidP="0097288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6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240"/>
        <w:gridCol w:w="2430"/>
      </w:tblGrid>
      <w:tr w:rsidR="00972887" w:rsidRPr="00972887" w:rsidTr="009728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72887" w:rsidRPr="00972887" w:rsidRDefault="00972887" w:rsidP="009728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28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– Product Value</w:t>
            </w:r>
          </w:p>
        </w:tc>
      </w:tr>
      <w:tr w:rsidR="00972887" w:rsidRPr="00972887" w:rsidTr="009728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72887" w:rsidRPr="00972887" w:rsidRDefault="00972887" w:rsidP="009728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2887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243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72887" w:rsidRPr="00972887" w:rsidRDefault="00972887" w:rsidP="009728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2887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972887" w:rsidRPr="00972887" w:rsidTr="009728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972887" w:rsidRPr="00972887" w:rsidRDefault="00972887" w:rsidP="009728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2887">
              <w:rPr>
                <w:rFonts w:ascii="Arial" w:hAnsi="Arial" w:cs="Arial"/>
                <w:color w:val="000000"/>
                <w:sz w:val="18"/>
                <w:szCs w:val="18"/>
              </w:rPr>
              <w:t>.847</w:t>
            </w:r>
          </w:p>
        </w:tc>
        <w:tc>
          <w:tcPr>
            <w:tcW w:w="243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72887" w:rsidRPr="00972887" w:rsidRDefault="00972887" w:rsidP="009728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288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</w:tbl>
    <w:p w:rsidR="00972887" w:rsidRPr="00972887" w:rsidRDefault="00972887" w:rsidP="0097288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9333F6" w:rsidRPr="009333F6" w:rsidRDefault="009333F6" w:rsidP="009333F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6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060"/>
        <w:gridCol w:w="3150"/>
      </w:tblGrid>
      <w:tr w:rsidR="009333F6" w:rsidRPr="009333F6" w:rsidTr="009333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333F6" w:rsidRPr="009333F6" w:rsidRDefault="009333F6" w:rsidP="009333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33F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Reliability Statistics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– Fiability </w:t>
            </w:r>
          </w:p>
        </w:tc>
      </w:tr>
      <w:tr w:rsidR="009333F6" w:rsidRPr="009333F6" w:rsidTr="009333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333F6" w:rsidRPr="009333F6" w:rsidRDefault="009333F6" w:rsidP="009333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33F6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315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333F6" w:rsidRPr="009333F6" w:rsidRDefault="009333F6" w:rsidP="009333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33F6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9333F6" w:rsidRPr="009333F6" w:rsidTr="009333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9333F6" w:rsidRPr="009333F6" w:rsidRDefault="009333F6" w:rsidP="009333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33F6">
              <w:rPr>
                <w:rFonts w:ascii="Arial" w:hAnsi="Arial" w:cs="Arial"/>
                <w:color w:val="000000"/>
                <w:sz w:val="18"/>
                <w:szCs w:val="18"/>
              </w:rPr>
              <w:t>.900</w:t>
            </w:r>
          </w:p>
        </w:tc>
        <w:tc>
          <w:tcPr>
            <w:tcW w:w="315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333F6" w:rsidRPr="009333F6" w:rsidRDefault="009333F6" w:rsidP="009333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33F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</w:tbl>
    <w:p w:rsidR="009333F6" w:rsidRPr="009333F6" w:rsidRDefault="009333F6" w:rsidP="009333F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C59FE" w:rsidRPr="003C59FE" w:rsidRDefault="003C59FE" w:rsidP="003C59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6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240"/>
        <w:gridCol w:w="2970"/>
      </w:tblGrid>
      <w:tr w:rsidR="003C59FE" w:rsidRPr="003C59FE" w:rsidTr="003C59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59FE" w:rsidRPr="003C59FE" w:rsidRDefault="003C59FE" w:rsidP="003C59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9F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- Intentionality</w:t>
            </w:r>
          </w:p>
        </w:tc>
      </w:tr>
      <w:tr w:rsidR="003C59FE" w:rsidRPr="003C59FE" w:rsidTr="003C59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C59FE" w:rsidRPr="003C59FE" w:rsidRDefault="003C59FE" w:rsidP="003C59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9FE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297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C59FE" w:rsidRPr="003C59FE" w:rsidRDefault="003C59FE" w:rsidP="003C59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9FE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3C59FE" w:rsidRPr="003C59FE" w:rsidTr="003C59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C59FE" w:rsidRPr="003C59FE" w:rsidRDefault="003C59FE" w:rsidP="003C59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9FE">
              <w:rPr>
                <w:rFonts w:ascii="Arial" w:hAnsi="Arial" w:cs="Arial"/>
                <w:color w:val="000000"/>
                <w:sz w:val="18"/>
                <w:szCs w:val="18"/>
              </w:rPr>
              <w:t>.908</w:t>
            </w:r>
          </w:p>
        </w:tc>
        <w:tc>
          <w:tcPr>
            <w:tcW w:w="297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C59FE" w:rsidRPr="003C59FE" w:rsidRDefault="003C59FE" w:rsidP="003C59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C59F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</w:tbl>
    <w:p w:rsidR="003C59FE" w:rsidRPr="003C59FE" w:rsidRDefault="003C59FE" w:rsidP="003C59F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3153C" w:rsidRPr="00C3153C" w:rsidRDefault="00C3153C" w:rsidP="00C315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6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330"/>
        <w:gridCol w:w="2880"/>
      </w:tblGrid>
      <w:tr w:rsidR="00C3153C" w:rsidRPr="00C3153C" w:rsidTr="00C315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3153C" w:rsidRPr="00C3153C" w:rsidRDefault="00C3153C" w:rsidP="00C315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15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- Action</w:t>
            </w:r>
          </w:p>
        </w:tc>
      </w:tr>
      <w:tr w:rsidR="00C3153C" w:rsidRPr="00C3153C" w:rsidTr="00C315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3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3153C" w:rsidRPr="00C3153C" w:rsidRDefault="00C3153C" w:rsidP="00C315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153C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288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3153C" w:rsidRPr="00C3153C" w:rsidRDefault="00C3153C" w:rsidP="00C315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153C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C3153C" w:rsidRPr="00C3153C" w:rsidTr="00C315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3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3153C" w:rsidRPr="00C3153C" w:rsidRDefault="00C3153C" w:rsidP="00C315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153C">
              <w:rPr>
                <w:rFonts w:ascii="Arial" w:hAnsi="Arial" w:cs="Arial"/>
                <w:color w:val="000000"/>
                <w:sz w:val="18"/>
                <w:szCs w:val="18"/>
              </w:rPr>
              <w:t>.895</w:t>
            </w:r>
          </w:p>
        </w:tc>
        <w:tc>
          <w:tcPr>
            <w:tcW w:w="288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3153C" w:rsidRPr="00C3153C" w:rsidRDefault="00C3153C" w:rsidP="00C3153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153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</w:tbl>
    <w:p w:rsidR="00FD3147" w:rsidRPr="00FD3147" w:rsidRDefault="00FD3147" w:rsidP="00FD314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6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330"/>
        <w:gridCol w:w="2970"/>
      </w:tblGrid>
      <w:tr w:rsidR="00FD3147" w:rsidRPr="00FD3147" w:rsidTr="00FD31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D3147" w:rsidRPr="00FD3147" w:rsidRDefault="00FD3147" w:rsidP="00FD31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314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D53B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Advocacy</w:t>
            </w:r>
          </w:p>
        </w:tc>
      </w:tr>
      <w:tr w:rsidR="00FD3147" w:rsidRPr="00FD3147" w:rsidTr="00FD31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3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D3147" w:rsidRPr="00FD3147" w:rsidRDefault="00FD3147" w:rsidP="00FD31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3147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297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D3147" w:rsidRPr="00FD3147" w:rsidRDefault="00FD3147" w:rsidP="00FD31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3147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FD3147" w:rsidRPr="00FD3147" w:rsidTr="00FD31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3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FD3147" w:rsidRPr="00FD3147" w:rsidRDefault="00FD3147" w:rsidP="00FD31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3147">
              <w:rPr>
                <w:rFonts w:ascii="Arial" w:hAnsi="Arial" w:cs="Arial"/>
                <w:color w:val="000000"/>
                <w:sz w:val="18"/>
                <w:szCs w:val="18"/>
              </w:rPr>
              <w:t>.857</w:t>
            </w:r>
          </w:p>
        </w:tc>
        <w:tc>
          <w:tcPr>
            <w:tcW w:w="297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D3147" w:rsidRPr="00FD3147" w:rsidRDefault="00FD3147" w:rsidP="00FD31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314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</w:tbl>
    <w:p w:rsidR="00FD3147" w:rsidRPr="00FD3147" w:rsidRDefault="00FD3147" w:rsidP="00FD314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3153C" w:rsidRPr="00C3153C" w:rsidRDefault="00C3153C" w:rsidP="00C3153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60E56" w:rsidRDefault="00460E56"/>
    <w:sectPr w:rsidR="00460E56" w:rsidSect="009E169F">
      <w:pgSz w:w="15842" w:h="12242" w:orient="landscape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1048E"/>
    <w:rsid w:val="00030C95"/>
    <w:rsid w:val="001B41D7"/>
    <w:rsid w:val="001D7F89"/>
    <w:rsid w:val="002148B0"/>
    <w:rsid w:val="00251407"/>
    <w:rsid w:val="00277050"/>
    <w:rsid w:val="002B7722"/>
    <w:rsid w:val="003626DD"/>
    <w:rsid w:val="00397CD0"/>
    <w:rsid w:val="003C59FE"/>
    <w:rsid w:val="00460587"/>
    <w:rsid w:val="00460E56"/>
    <w:rsid w:val="004B1B43"/>
    <w:rsid w:val="00550952"/>
    <w:rsid w:val="005B06D4"/>
    <w:rsid w:val="005D54BE"/>
    <w:rsid w:val="006676F9"/>
    <w:rsid w:val="00703266"/>
    <w:rsid w:val="007C5209"/>
    <w:rsid w:val="009333F6"/>
    <w:rsid w:val="00962827"/>
    <w:rsid w:val="00972887"/>
    <w:rsid w:val="009E169F"/>
    <w:rsid w:val="009E3AEB"/>
    <w:rsid w:val="00A1048E"/>
    <w:rsid w:val="00A42688"/>
    <w:rsid w:val="00A72484"/>
    <w:rsid w:val="00B46A69"/>
    <w:rsid w:val="00BA43CF"/>
    <w:rsid w:val="00BB12A0"/>
    <w:rsid w:val="00C203A8"/>
    <w:rsid w:val="00C3153C"/>
    <w:rsid w:val="00CC3AA8"/>
    <w:rsid w:val="00D53B68"/>
    <w:rsid w:val="00D743E5"/>
    <w:rsid w:val="00E764BA"/>
    <w:rsid w:val="00FD3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E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dcterms:created xsi:type="dcterms:W3CDTF">2009-02-13T00:13:00Z</dcterms:created>
  <dcterms:modified xsi:type="dcterms:W3CDTF">2009-02-13T02:05:00Z</dcterms:modified>
</cp:coreProperties>
</file>